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8A03" w14:textId="093087B1" w:rsidR="005D292C" w:rsidRDefault="00E34C3E" w:rsidP="00E34C3E">
      <w:pPr>
        <w:jc w:val="center"/>
        <w:rPr>
          <w:rFonts w:ascii="Verdana" w:hAnsi="Verdana"/>
          <w:b/>
          <w:bCs/>
          <w:sz w:val="28"/>
          <w:szCs w:val="28"/>
          <w:u w:val="single"/>
        </w:rPr>
      </w:pPr>
      <w:r>
        <w:rPr>
          <w:rFonts w:ascii="Verdana" w:hAnsi="Verdana"/>
          <w:b/>
          <w:bCs/>
          <w:sz w:val="28"/>
          <w:szCs w:val="28"/>
          <w:u w:val="single"/>
        </w:rPr>
        <w:t>O</w:t>
      </w:r>
      <w:r w:rsidR="00F5665C" w:rsidRPr="00BB1341">
        <w:rPr>
          <w:rFonts w:ascii="Verdana" w:hAnsi="Verdana"/>
          <w:b/>
          <w:bCs/>
          <w:sz w:val="28"/>
          <w:szCs w:val="28"/>
          <w:u w:val="single"/>
        </w:rPr>
        <w:t>pis przedmiotu zamówienia</w:t>
      </w:r>
    </w:p>
    <w:p w14:paraId="6D46FEE8" w14:textId="77777777" w:rsidR="00CA46F5" w:rsidRDefault="00CA46F5" w:rsidP="00CA46F5">
      <w:pPr>
        <w:jc w:val="both"/>
        <w:rPr>
          <w:rFonts w:ascii="Verdana" w:hAnsi="Verdana"/>
          <w:b/>
          <w:bCs/>
          <w:sz w:val="28"/>
          <w:szCs w:val="28"/>
          <w:u w:val="single"/>
        </w:rPr>
      </w:pPr>
      <w:bookmarkStart w:id="0" w:name="_Hlk222396896"/>
    </w:p>
    <w:p w14:paraId="469399BC" w14:textId="77777777" w:rsidR="00CA46F5" w:rsidRDefault="00CA46F5" w:rsidP="00CA46F5">
      <w:pPr>
        <w:jc w:val="both"/>
        <w:rPr>
          <w:rFonts w:ascii="Verdana" w:hAnsi="Verdana"/>
          <w:b/>
          <w:bCs/>
          <w:sz w:val="28"/>
          <w:szCs w:val="28"/>
          <w:u w:val="single"/>
        </w:rPr>
      </w:pPr>
    </w:p>
    <w:p w14:paraId="796B8553" w14:textId="6BF3BF07" w:rsidR="00CA46F5" w:rsidRPr="00BB1341" w:rsidRDefault="00CA46F5" w:rsidP="00CA46F5">
      <w:pPr>
        <w:jc w:val="both"/>
        <w:rPr>
          <w:rFonts w:ascii="Verdana" w:hAnsi="Verdana"/>
          <w:b/>
          <w:bCs/>
          <w:sz w:val="28"/>
          <w:szCs w:val="28"/>
          <w:u w:val="single"/>
        </w:rPr>
      </w:pPr>
      <w:r w:rsidRPr="00CA46F5">
        <w:rPr>
          <w:rFonts w:ascii="Verdana" w:hAnsi="Verdana"/>
          <w:b/>
          <w:bCs/>
          <w:sz w:val="28"/>
          <w:szCs w:val="28"/>
        </w:rPr>
        <w:t>„</w:t>
      </w:r>
      <w:r>
        <w:rPr>
          <w:rFonts w:ascii="Verdana" w:hAnsi="Verdana"/>
          <w:b/>
        </w:rPr>
        <w:t>K</w:t>
      </w:r>
      <w:r w:rsidRPr="0046504B">
        <w:rPr>
          <w:rFonts w:ascii="Verdana" w:hAnsi="Verdana"/>
          <w:b/>
          <w:bCs/>
          <w:iCs/>
        </w:rPr>
        <w:t>ompleksow</w:t>
      </w:r>
      <w:r>
        <w:rPr>
          <w:rFonts w:ascii="Verdana" w:hAnsi="Verdana"/>
          <w:b/>
          <w:bCs/>
          <w:iCs/>
        </w:rPr>
        <w:t>a</w:t>
      </w:r>
      <w:r w:rsidRPr="0046504B">
        <w:rPr>
          <w:rFonts w:ascii="Verdana" w:hAnsi="Verdana"/>
          <w:b/>
          <w:bCs/>
          <w:iCs/>
        </w:rPr>
        <w:t xml:space="preserve"> obsług</w:t>
      </w:r>
      <w:r>
        <w:rPr>
          <w:rFonts w:ascii="Verdana" w:hAnsi="Verdana"/>
          <w:b/>
          <w:bCs/>
          <w:iCs/>
        </w:rPr>
        <w:t>a</w:t>
      </w:r>
      <w:r w:rsidRPr="0046504B">
        <w:rPr>
          <w:rFonts w:ascii="Verdana" w:hAnsi="Verdana"/>
          <w:b/>
          <w:bCs/>
          <w:iCs/>
        </w:rPr>
        <w:t xml:space="preserve"> drukarek oraz urządzeń wielofunkcyjnych obejmująca serwis i dostawę materiałów eksploatacyjnych dla potrzeb Oddziału GDDKiA w Rzeszowie</w:t>
      </w:r>
      <w:bookmarkEnd w:id="0"/>
      <w:r>
        <w:rPr>
          <w:rFonts w:ascii="Verdana" w:hAnsi="Verdana"/>
          <w:b/>
          <w:bCs/>
          <w:iCs/>
        </w:rPr>
        <w:t>”</w:t>
      </w:r>
    </w:p>
    <w:p w14:paraId="6C22731F" w14:textId="77777777" w:rsidR="005D292C" w:rsidRDefault="005D292C">
      <w:pPr>
        <w:spacing w:after="120"/>
        <w:rPr>
          <w:rFonts w:ascii="Verdana" w:hAnsi="Verdana"/>
          <w:b/>
          <w:bCs/>
          <w:sz w:val="20"/>
          <w:szCs w:val="20"/>
        </w:rPr>
      </w:pPr>
    </w:p>
    <w:p w14:paraId="2B8E1E3D" w14:textId="77777777" w:rsidR="00CA46F5" w:rsidRDefault="00CA46F5">
      <w:pPr>
        <w:spacing w:after="120"/>
        <w:rPr>
          <w:rFonts w:ascii="Verdana" w:hAnsi="Verdana"/>
          <w:b/>
          <w:bCs/>
          <w:sz w:val="20"/>
          <w:szCs w:val="20"/>
        </w:rPr>
      </w:pPr>
    </w:p>
    <w:p w14:paraId="00A76AE5" w14:textId="1EA935D0" w:rsidR="005D292C" w:rsidRPr="00B00804" w:rsidRDefault="00CA46F5" w:rsidP="00B00804">
      <w:pPr>
        <w:pStyle w:val="Akapitzlist"/>
        <w:numPr>
          <w:ilvl w:val="0"/>
          <w:numId w:val="19"/>
        </w:numPr>
        <w:spacing w:after="120"/>
        <w:ind w:left="426" w:hanging="437"/>
        <w:rPr>
          <w:rFonts w:ascii="Verdana" w:hAnsi="Verdana"/>
          <w:b/>
          <w:bCs/>
          <w:sz w:val="20"/>
          <w:szCs w:val="20"/>
        </w:rPr>
      </w:pPr>
      <w:r w:rsidRPr="00B00804">
        <w:rPr>
          <w:rFonts w:ascii="Verdana" w:hAnsi="Verdana"/>
          <w:b/>
          <w:bCs/>
          <w:sz w:val="20"/>
          <w:szCs w:val="20"/>
        </w:rPr>
        <w:t>Serwis</w:t>
      </w:r>
      <w:r w:rsidR="00F135A0" w:rsidRPr="00B00804">
        <w:rPr>
          <w:rFonts w:ascii="Verdana" w:hAnsi="Verdana"/>
          <w:b/>
          <w:bCs/>
          <w:sz w:val="20"/>
          <w:szCs w:val="20"/>
        </w:rPr>
        <w:t xml:space="preserve"> </w:t>
      </w:r>
      <w:r w:rsidR="00F5665C" w:rsidRPr="00B00804">
        <w:rPr>
          <w:rFonts w:ascii="Verdana" w:hAnsi="Verdana"/>
          <w:b/>
          <w:bCs/>
          <w:sz w:val="20"/>
          <w:szCs w:val="20"/>
        </w:rPr>
        <w:t xml:space="preserve">urządzeń wielofunkcyjnych </w:t>
      </w:r>
    </w:p>
    <w:p w14:paraId="31BC85C5" w14:textId="4D179365" w:rsidR="005D292C" w:rsidRDefault="00F5665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są </w:t>
      </w:r>
      <w:r w:rsidR="005F5E9B">
        <w:rPr>
          <w:rFonts w:ascii="Verdana" w:hAnsi="Verdana"/>
          <w:sz w:val="20"/>
          <w:szCs w:val="20"/>
        </w:rPr>
        <w:t>naprawy</w:t>
      </w:r>
      <w:r>
        <w:rPr>
          <w:rFonts w:ascii="Verdana" w:hAnsi="Verdana"/>
          <w:sz w:val="20"/>
          <w:szCs w:val="20"/>
        </w:rPr>
        <w:t xml:space="preserve"> </w:t>
      </w:r>
      <w:r w:rsidR="00B00804">
        <w:rPr>
          <w:rFonts w:ascii="Verdana" w:hAnsi="Verdana"/>
          <w:sz w:val="20"/>
          <w:szCs w:val="20"/>
        </w:rPr>
        <w:t xml:space="preserve">i </w:t>
      </w:r>
      <w:r w:rsidR="00CA46F5">
        <w:rPr>
          <w:rFonts w:ascii="Verdana" w:hAnsi="Verdana"/>
          <w:sz w:val="20"/>
          <w:szCs w:val="20"/>
        </w:rPr>
        <w:t xml:space="preserve">przeglądy </w:t>
      </w:r>
      <w:r>
        <w:rPr>
          <w:rFonts w:ascii="Verdana" w:hAnsi="Verdana"/>
          <w:sz w:val="20"/>
          <w:szCs w:val="20"/>
        </w:rPr>
        <w:t>urządzeń wielofunkcyjnych będących w</w:t>
      </w:r>
      <w:r w:rsidR="00F97094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posiadaniu Zamawiającego zgod</w:t>
      </w:r>
      <w:r w:rsidR="00EA4FCA">
        <w:rPr>
          <w:rFonts w:ascii="Verdana" w:hAnsi="Verdana"/>
          <w:sz w:val="20"/>
          <w:szCs w:val="20"/>
        </w:rPr>
        <w:t xml:space="preserve">nie z </w:t>
      </w:r>
      <w:r w:rsidR="00CA569F">
        <w:rPr>
          <w:rFonts w:ascii="Verdana" w:hAnsi="Verdana"/>
          <w:sz w:val="20"/>
          <w:szCs w:val="20"/>
        </w:rPr>
        <w:t>poniższym wykazem,</w:t>
      </w:r>
      <w:r w:rsidR="00EA4FCA">
        <w:rPr>
          <w:rFonts w:ascii="Verdana" w:hAnsi="Verdana"/>
          <w:sz w:val="20"/>
          <w:szCs w:val="20"/>
        </w:rPr>
        <w:t xml:space="preserve"> przez 12</w:t>
      </w:r>
      <w:r>
        <w:rPr>
          <w:rFonts w:ascii="Verdana" w:hAnsi="Verdana"/>
          <w:sz w:val="20"/>
          <w:szCs w:val="20"/>
        </w:rPr>
        <w:t xml:space="preserve"> miesięcy od </w:t>
      </w:r>
      <w:r w:rsidR="005F5E9B">
        <w:rPr>
          <w:rFonts w:ascii="Verdana" w:hAnsi="Verdana"/>
          <w:sz w:val="20"/>
          <w:szCs w:val="20"/>
        </w:rPr>
        <w:t>dnia 1</w:t>
      </w:r>
      <w:r w:rsidR="00B00804">
        <w:rPr>
          <w:rFonts w:ascii="Verdana" w:hAnsi="Verdana"/>
          <w:sz w:val="20"/>
          <w:szCs w:val="20"/>
        </w:rPr>
        <w:t>3</w:t>
      </w:r>
      <w:r w:rsidR="005F5E9B">
        <w:rPr>
          <w:rFonts w:ascii="Verdana" w:hAnsi="Verdana"/>
          <w:sz w:val="20"/>
          <w:szCs w:val="20"/>
        </w:rPr>
        <w:t>.0</w:t>
      </w:r>
      <w:r w:rsidR="00B00804">
        <w:rPr>
          <w:rFonts w:ascii="Verdana" w:hAnsi="Verdana"/>
          <w:sz w:val="20"/>
          <w:szCs w:val="20"/>
        </w:rPr>
        <w:t>4</w:t>
      </w:r>
      <w:r w:rsidR="005F5E9B">
        <w:rPr>
          <w:rFonts w:ascii="Verdana" w:hAnsi="Verdana"/>
          <w:sz w:val="20"/>
          <w:szCs w:val="20"/>
        </w:rPr>
        <w:t>.202</w:t>
      </w:r>
      <w:r w:rsidR="00B00804">
        <w:rPr>
          <w:rFonts w:ascii="Verdana" w:hAnsi="Verdana"/>
          <w:sz w:val="20"/>
          <w:szCs w:val="20"/>
        </w:rPr>
        <w:t>6</w:t>
      </w:r>
      <w:r w:rsidR="005F5E9B">
        <w:rPr>
          <w:rFonts w:ascii="Verdana" w:hAnsi="Verdana"/>
          <w:sz w:val="20"/>
          <w:szCs w:val="20"/>
        </w:rPr>
        <w:t xml:space="preserve"> r. </w:t>
      </w:r>
      <w:r>
        <w:rPr>
          <w:rFonts w:ascii="Verdana" w:hAnsi="Verdana"/>
          <w:sz w:val="20"/>
          <w:szCs w:val="20"/>
        </w:rPr>
        <w:t xml:space="preserve"> lub do wyczerpania kwoty określonej w </w:t>
      </w:r>
      <w:r w:rsidR="00EA4FCA">
        <w:rPr>
          <w:rFonts w:ascii="Verdana" w:hAnsi="Verdana"/>
          <w:sz w:val="20"/>
          <w:szCs w:val="20"/>
        </w:rPr>
        <w:t>umowie</w:t>
      </w:r>
      <w:r>
        <w:rPr>
          <w:rFonts w:ascii="Verdana" w:hAnsi="Verdana"/>
          <w:sz w:val="20"/>
          <w:szCs w:val="20"/>
        </w:rPr>
        <w:t>.</w:t>
      </w:r>
    </w:p>
    <w:p w14:paraId="2864A159" w14:textId="77777777" w:rsidR="005D292C" w:rsidRPr="00EA4FCA" w:rsidRDefault="005D292C">
      <w:pPr>
        <w:rPr>
          <w:rFonts w:ascii="Verdana" w:hAnsi="Verdana"/>
          <w:sz w:val="20"/>
          <w:szCs w:val="20"/>
        </w:rPr>
      </w:pPr>
    </w:p>
    <w:p w14:paraId="378E9CF3" w14:textId="77777777" w:rsidR="005D292C" w:rsidRPr="00EA4FCA" w:rsidRDefault="00F5665C" w:rsidP="00E572DE">
      <w:pPr>
        <w:ind w:left="284" w:hanging="284"/>
        <w:rPr>
          <w:rFonts w:ascii="Verdana" w:hAnsi="Verdana"/>
          <w:sz w:val="20"/>
          <w:szCs w:val="20"/>
        </w:rPr>
      </w:pPr>
      <w:r w:rsidRPr="00EA4FCA">
        <w:rPr>
          <w:rFonts w:ascii="Verdana" w:hAnsi="Verdana"/>
          <w:sz w:val="20"/>
          <w:szCs w:val="20"/>
        </w:rPr>
        <w:t xml:space="preserve">1. Oferowana cena za </w:t>
      </w:r>
      <w:r w:rsidR="00EA4FCA" w:rsidRPr="00EA4FCA">
        <w:rPr>
          <w:rFonts w:ascii="Verdana" w:hAnsi="Verdana"/>
          <w:sz w:val="20"/>
          <w:szCs w:val="20"/>
        </w:rPr>
        <w:t>1 roboczogodzinę</w:t>
      </w:r>
      <w:r w:rsidRPr="00EA4FCA">
        <w:rPr>
          <w:rFonts w:ascii="Verdana" w:hAnsi="Verdana"/>
          <w:sz w:val="20"/>
          <w:szCs w:val="20"/>
        </w:rPr>
        <w:t xml:space="preserve"> powinna zawierać dojazd serwisu, koszt pracy serwisanta oraz wszystkie czynności wymienione w pkt. 2, 3.</w:t>
      </w:r>
      <w:r w:rsidR="001926F1">
        <w:rPr>
          <w:rFonts w:ascii="Verdana" w:hAnsi="Verdana"/>
          <w:sz w:val="20"/>
          <w:szCs w:val="20"/>
        </w:rPr>
        <w:t xml:space="preserve"> </w:t>
      </w:r>
    </w:p>
    <w:p w14:paraId="7527EEA7" w14:textId="77777777" w:rsidR="005D292C" w:rsidRDefault="005D292C" w:rsidP="00E572DE">
      <w:pPr>
        <w:pStyle w:val="Akapitzlist"/>
        <w:ind w:left="284" w:hanging="284"/>
        <w:rPr>
          <w:rFonts w:ascii="Verdana" w:hAnsi="Verdana"/>
          <w:sz w:val="20"/>
          <w:szCs w:val="20"/>
        </w:rPr>
      </w:pPr>
    </w:p>
    <w:p w14:paraId="17FB730F" w14:textId="77777777" w:rsidR="005D292C" w:rsidRDefault="00F5665C" w:rsidP="00E572DE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Wykonawca zobowiązany jest w ramach zamówienia (w tym regulacji i kontroli stanu technicznego):</w:t>
      </w:r>
    </w:p>
    <w:p w14:paraId="2479B9A1" w14:textId="77777777" w:rsidR="005D292C" w:rsidRDefault="00F5665C" w:rsidP="00E572DE">
      <w:pPr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dokonywanie napraw kserokopiarek, </w:t>
      </w:r>
    </w:p>
    <w:p w14:paraId="6CD30B49" w14:textId="77777777" w:rsidR="005D292C" w:rsidRDefault="00F5665C" w:rsidP="00E572DE">
      <w:pPr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dostawę wraz z wymianą i montażem wszystkich części zamiennych (z wyłączeniem papieru, tonerów, bębnów), które zgodnie z zaleceniami producenta należy wymienić celem prawidłowego funkcjonowania sprzętu.</w:t>
      </w:r>
    </w:p>
    <w:p w14:paraId="7764D964" w14:textId="77777777" w:rsidR="005D292C" w:rsidRDefault="00F5665C" w:rsidP="00E572DE">
      <w:pPr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przeglądów telefaksów polegających na czyszczeniu maszyny oraz wymianie rolek (na zgłoszenie Zamawiającego)</w:t>
      </w:r>
    </w:p>
    <w:p w14:paraId="72F4C47D" w14:textId="77777777" w:rsidR="005D292C" w:rsidRDefault="005D292C" w:rsidP="00E572DE">
      <w:pPr>
        <w:ind w:left="284" w:hanging="284"/>
        <w:rPr>
          <w:rFonts w:ascii="Verdana" w:hAnsi="Verdana"/>
          <w:sz w:val="20"/>
          <w:szCs w:val="20"/>
        </w:rPr>
      </w:pPr>
    </w:p>
    <w:p w14:paraId="3322F6A8" w14:textId="77777777" w:rsidR="005D292C" w:rsidRDefault="00F5665C" w:rsidP="00E572DE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dokonywanie przeglądów technicznych terminowych zgodnych z zaleceniami producenta obejmujących:</w:t>
      </w:r>
    </w:p>
    <w:p w14:paraId="5F5D5FA0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czyszczenie, odkurzanie wnętrza maszyny</w:t>
      </w:r>
    </w:p>
    <w:p w14:paraId="1C2A59BD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układu optycznego</w:t>
      </w:r>
    </w:p>
    <w:p w14:paraId="1FC16E9F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układu pobierania i transportu papieru</w:t>
      </w:r>
    </w:p>
    <w:p w14:paraId="5ABD7DC3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czyszczenie, smarowanie zespołu utrwalania</w:t>
      </w:r>
    </w:p>
    <w:p w14:paraId="328E7DEE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czyszczenie, mycie </w:t>
      </w:r>
      <w:proofErr w:type="spellStart"/>
      <w:r>
        <w:rPr>
          <w:rFonts w:ascii="Verdana" w:hAnsi="Verdana"/>
          <w:sz w:val="20"/>
          <w:szCs w:val="20"/>
        </w:rPr>
        <w:t>korotronów</w:t>
      </w:r>
      <w:proofErr w:type="spellEnd"/>
      <w:r>
        <w:rPr>
          <w:rFonts w:ascii="Verdana" w:hAnsi="Verdana"/>
          <w:sz w:val="20"/>
          <w:szCs w:val="20"/>
        </w:rPr>
        <w:t xml:space="preserve"> pasów transferowych</w:t>
      </w:r>
    </w:p>
    <w:p w14:paraId="1F81D001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lamp, czujników, filtrów</w:t>
      </w:r>
    </w:p>
    <w:p w14:paraId="52158736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zespołów wywoływaczki</w:t>
      </w:r>
    </w:p>
    <w:p w14:paraId="1EF0FC15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czyszczenie zespołu bębna i zespołu czyszczącego</w:t>
      </w:r>
    </w:p>
    <w:p w14:paraId="1E0386D3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usunięcie zużytego tonera</w:t>
      </w:r>
    </w:p>
    <w:p w14:paraId="0858144A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smarownie mechanizmów napędowych (bez demontażu)</w:t>
      </w:r>
    </w:p>
    <w:p w14:paraId="360F00DF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kontrola układów mechanicznych</w:t>
      </w:r>
    </w:p>
    <w:p w14:paraId="78A1485F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kontrola stanu technicznego ww. podzespołów</w:t>
      </w:r>
    </w:p>
    <w:p w14:paraId="5E624ACA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kontrola jakości kopii</w:t>
      </w:r>
    </w:p>
    <w:p w14:paraId="7BDBFEF8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kompleksowe sprawdzanie działania</w:t>
      </w:r>
    </w:p>
    <w:p w14:paraId="41D17D42" w14:textId="77777777" w:rsidR="005D292C" w:rsidRDefault="00F5665C" w:rsidP="00E572DE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usunięcie wszystkich innych usterek wyżej nie wymienionych</w:t>
      </w:r>
    </w:p>
    <w:p w14:paraId="1CBF2EE9" w14:textId="77777777" w:rsidR="005D292C" w:rsidRDefault="005D292C">
      <w:pPr>
        <w:rPr>
          <w:rFonts w:ascii="Verdana" w:hAnsi="Verdana"/>
          <w:sz w:val="20"/>
          <w:szCs w:val="20"/>
        </w:rPr>
      </w:pPr>
    </w:p>
    <w:p w14:paraId="6D7763A1" w14:textId="77777777" w:rsidR="005D292C" w:rsidRDefault="00F5665C">
      <w:pPr>
        <w:numPr>
          <w:ilvl w:val="0"/>
          <w:numId w:val="1"/>
        </w:numPr>
        <w:tabs>
          <w:tab w:val="left" w:pos="346"/>
        </w:tabs>
        <w:autoSpaceDE w:val="0"/>
        <w:autoSpaceDN w:val="0"/>
        <w:adjustRightInd w:val="0"/>
        <w:ind w:left="714" w:hanging="35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Części zamienne użyte do przedmiotowych napraw i przeglądów technicznych muszą być fabrycznie nowe (z gwarancją), do danego typu sprzętu. Części zamienne zabezpiecza Wykonawca. </w:t>
      </w:r>
    </w:p>
    <w:p w14:paraId="1836002A" w14:textId="77777777" w:rsidR="005D292C" w:rsidRDefault="00F5665C">
      <w:pPr>
        <w:numPr>
          <w:ilvl w:val="0"/>
          <w:numId w:val="1"/>
        </w:numPr>
        <w:tabs>
          <w:tab w:val="left" w:pos="346"/>
        </w:tabs>
        <w:autoSpaceDE w:val="0"/>
        <w:autoSpaceDN w:val="0"/>
        <w:adjustRightInd w:val="0"/>
        <w:ind w:left="714" w:hanging="35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Materiały eksploatacyjne (papier, tonery i bębny) do ww. urządzeń zapewnia Zamawiający</w:t>
      </w:r>
    </w:p>
    <w:p w14:paraId="6AB11BA7" w14:textId="77777777" w:rsidR="005D292C" w:rsidRPr="00EA4FCA" w:rsidRDefault="00F5665C" w:rsidP="00EA4FCA">
      <w:pPr>
        <w:numPr>
          <w:ilvl w:val="0"/>
          <w:numId w:val="1"/>
        </w:numPr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Naprawa urządzeń zostanie wykonana zgodnie z warunkami technicznymi przewidzianymi dla danej   marki. Zakres naprawy wynikający z przeglądu oraz naprawy awaryjnej będzie każdorazowo uzgadniany z upoważnionym przedstawicielem Zamawiającego.</w:t>
      </w:r>
    </w:p>
    <w:p w14:paraId="277ED20D" w14:textId="77777777" w:rsidR="005D292C" w:rsidRDefault="005D292C">
      <w:pPr>
        <w:tabs>
          <w:tab w:val="left" w:pos="346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</w:p>
    <w:p w14:paraId="4EFA3D09" w14:textId="77777777" w:rsidR="005D292C" w:rsidRDefault="00F5665C" w:rsidP="00A827D2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5. Koszty dojazdu do miejsca wykonywania usługi bez względu na ilość interwencji, oraz wszystkich innych prac związanych z realizacją przedmiotu umowy, w tym odbiór zużytych materiałów eksploatacyjnych oraz części zamiennych wymagających utylizacji pokrywa Wykonawca.</w:t>
      </w:r>
    </w:p>
    <w:p w14:paraId="710466D2" w14:textId="77777777" w:rsidR="005D292C" w:rsidRDefault="005D292C" w:rsidP="00A827D2">
      <w:pPr>
        <w:ind w:left="284" w:hanging="284"/>
        <w:rPr>
          <w:rFonts w:ascii="Verdana" w:hAnsi="Verdana"/>
          <w:sz w:val="20"/>
          <w:szCs w:val="20"/>
        </w:rPr>
      </w:pPr>
    </w:p>
    <w:p w14:paraId="50E97D59" w14:textId="77777777" w:rsidR="005D292C" w:rsidRPr="003868FF" w:rsidRDefault="00F5665C" w:rsidP="00A827D2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1. Zamawiający wymaga aby maksymalny czas reakcji na zgłoszoną potrzebę serwisanta wynosił maksymalnie </w:t>
      </w:r>
      <w:r w:rsidRPr="003868FF">
        <w:rPr>
          <w:rFonts w:ascii="Verdana" w:hAnsi="Verdana"/>
          <w:sz w:val="20"/>
          <w:szCs w:val="20"/>
        </w:rPr>
        <w:t xml:space="preserve">6 godzin od momentu zgłoszenia. Zgłoszenie wykonywane będzie drogą telefoniczną, bądź e-mailową. </w:t>
      </w:r>
    </w:p>
    <w:p w14:paraId="287AB14D" w14:textId="77777777" w:rsidR="005D292C" w:rsidRPr="00DD5481" w:rsidRDefault="005D292C" w:rsidP="00A827D2">
      <w:pPr>
        <w:ind w:left="284" w:hanging="284"/>
        <w:rPr>
          <w:rFonts w:ascii="Verdana" w:hAnsi="Verdana"/>
          <w:color w:val="FF0000"/>
          <w:sz w:val="20"/>
          <w:szCs w:val="20"/>
        </w:rPr>
      </w:pPr>
    </w:p>
    <w:p w14:paraId="05F09504" w14:textId="77777777" w:rsidR="005D292C" w:rsidRDefault="00F5665C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6.2. Zleceniobiorca zobowiązuje się do dokonywania napraw i przeglądów konserwacyjnych na każde wezwanie Zleceniodawcy.</w:t>
      </w:r>
    </w:p>
    <w:p w14:paraId="79917D36" w14:textId="77777777" w:rsidR="005D292C" w:rsidRDefault="00F5665C" w:rsidP="00A827D2">
      <w:pPr>
        <w:tabs>
          <w:tab w:val="left" w:pos="245"/>
          <w:tab w:val="left" w:leader="dot" w:pos="9288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Usługa wykonywana będzie w godzinach pracy Zamawiającego (7.00 – 16.15)</w:t>
      </w:r>
    </w:p>
    <w:p w14:paraId="5D7D7AC0" w14:textId="77777777" w:rsidR="005D292C" w:rsidRDefault="005D292C" w:rsidP="00A827D2">
      <w:pPr>
        <w:ind w:left="284" w:hanging="284"/>
        <w:rPr>
          <w:rFonts w:ascii="Verdana" w:hAnsi="Verdana"/>
          <w:sz w:val="20"/>
          <w:szCs w:val="20"/>
        </w:rPr>
      </w:pPr>
    </w:p>
    <w:p w14:paraId="31DAF496" w14:textId="77777777" w:rsidR="005D292C" w:rsidRDefault="00F5665C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6.3. W przypadku konieczności wymiany części czas skutecz</w:t>
      </w:r>
      <w:r w:rsidR="00A60409">
        <w:rPr>
          <w:rFonts w:ascii="Verdana" w:hAnsi="Verdana"/>
          <w:sz w:val="20"/>
          <w:szCs w:val="20"/>
        </w:rPr>
        <w:t>nej naprawy wynosi maksymalnie 3</w:t>
      </w:r>
      <w:r>
        <w:rPr>
          <w:rFonts w:ascii="Verdana" w:hAnsi="Verdana"/>
          <w:sz w:val="20"/>
          <w:szCs w:val="20"/>
        </w:rPr>
        <w:t xml:space="preserve"> dni robocze od momentu zgłoszenia.</w:t>
      </w:r>
      <w:r w:rsidR="00A60409">
        <w:rPr>
          <w:rFonts w:ascii="Verdana" w:hAnsi="Verdana"/>
          <w:sz w:val="20"/>
          <w:szCs w:val="20"/>
        </w:rPr>
        <w:t xml:space="preserve"> Poprzez skuteczną naprawę Zamawiający rozumie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A60409" w:rsidRPr="00A60409">
        <w:rPr>
          <w:rFonts w:ascii="Verdana" w:hAnsi="Verdana"/>
          <w:color w:val="000000"/>
          <w:sz w:val="20"/>
          <w:szCs w:val="20"/>
        </w:rPr>
        <w:t>doprowadzenia maszyny do stanu jej prawidłowego działania, poprzez wykonanie diagnostyki problemu oraz jego usunięcie .</w:t>
      </w:r>
    </w:p>
    <w:p w14:paraId="37E5FA5B" w14:textId="77777777" w:rsidR="005D292C" w:rsidRDefault="005D292C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sz w:val="20"/>
          <w:szCs w:val="20"/>
        </w:rPr>
      </w:pPr>
    </w:p>
    <w:p w14:paraId="0CC24310" w14:textId="3A9BFA7E" w:rsidR="005D292C" w:rsidRDefault="00F5665C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7. W przypadku braku możliwości wykonania  naprawy urządzenia u Zamawiającego, Wykonawca zobowiązany jest do wykonania naprawy we własnym serwisie- koszt transportu ponosi Wykonawca. </w:t>
      </w:r>
      <w:r>
        <w:rPr>
          <w:rFonts w:ascii="Verdana" w:hAnsi="Verdana"/>
          <w:color w:val="000000"/>
          <w:sz w:val="20"/>
          <w:szCs w:val="20"/>
        </w:rPr>
        <w:t xml:space="preserve">W przypadku braku możliwości usunięcia usterki w czasie krótszym niż 3 dni od rozpoczęcia naprawy </w:t>
      </w:r>
      <w:r w:rsidR="007E35D5">
        <w:rPr>
          <w:rFonts w:ascii="Verdana" w:hAnsi="Verdana"/>
          <w:color w:val="000000"/>
          <w:sz w:val="20"/>
          <w:szCs w:val="20"/>
        </w:rPr>
        <w:t>Wykonawca</w:t>
      </w:r>
      <w:r>
        <w:rPr>
          <w:rFonts w:ascii="Verdana" w:hAnsi="Verdana"/>
          <w:color w:val="000000"/>
          <w:sz w:val="20"/>
          <w:szCs w:val="20"/>
        </w:rPr>
        <w:t xml:space="preserve"> udostępni </w:t>
      </w:r>
      <w:r w:rsidR="007E35D5">
        <w:rPr>
          <w:rFonts w:ascii="Verdana" w:hAnsi="Verdana"/>
          <w:color w:val="000000"/>
          <w:sz w:val="20"/>
          <w:szCs w:val="20"/>
        </w:rPr>
        <w:t>Zamawiającemu</w:t>
      </w:r>
      <w:r>
        <w:rPr>
          <w:rFonts w:ascii="Verdana" w:hAnsi="Verdana"/>
          <w:color w:val="000000"/>
          <w:sz w:val="20"/>
          <w:szCs w:val="20"/>
        </w:rPr>
        <w:t xml:space="preserve"> na czas naprawy urządzenie zastępcze.</w:t>
      </w:r>
      <w:r w:rsidR="00D877D8">
        <w:rPr>
          <w:rFonts w:ascii="Verdana" w:hAnsi="Verdana"/>
          <w:color w:val="000000"/>
          <w:sz w:val="20"/>
          <w:szCs w:val="20"/>
        </w:rPr>
        <w:t xml:space="preserve"> Wynoszenie z budynku i wniesienie na miejsce docelowe w budynku zapewnia Wykonawca.</w:t>
      </w:r>
    </w:p>
    <w:p w14:paraId="20DAA5AE" w14:textId="77777777" w:rsidR="00F84E2A" w:rsidRDefault="00F84E2A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</w:p>
    <w:p w14:paraId="106D7AF4" w14:textId="5400509A" w:rsidR="00F84E2A" w:rsidRDefault="00F84E2A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8. W przypadku każdorazowej wymiany części o wartości powyżej 1000 zł brutto rozpoczęcie naprawy nastąpi po uzyskaniu akceptacji Zamawiającego. </w:t>
      </w:r>
    </w:p>
    <w:p w14:paraId="29942EAC" w14:textId="31461721" w:rsidR="00F84E2A" w:rsidRDefault="00A827D2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ab/>
      </w:r>
      <w:r w:rsidR="00F84E2A">
        <w:rPr>
          <w:rFonts w:ascii="Verdana" w:hAnsi="Verdana"/>
          <w:color w:val="000000"/>
          <w:sz w:val="20"/>
          <w:szCs w:val="20"/>
        </w:rPr>
        <w:t xml:space="preserve">Naprawa urządzenia poza siedzibą Zamawiającego nastąpi po oszacowaniu </w:t>
      </w:r>
      <w:r w:rsidR="00751240">
        <w:rPr>
          <w:rFonts w:ascii="Verdana" w:hAnsi="Verdana"/>
          <w:color w:val="000000"/>
          <w:sz w:val="20"/>
          <w:szCs w:val="20"/>
        </w:rPr>
        <w:t>jej kosztu</w:t>
      </w:r>
      <w:r w:rsidR="0010429E">
        <w:rPr>
          <w:rFonts w:ascii="Verdana" w:hAnsi="Verdana"/>
          <w:color w:val="000000"/>
          <w:sz w:val="20"/>
          <w:szCs w:val="20"/>
        </w:rPr>
        <w:t xml:space="preserve"> (ilości roboczogodzin i części)</w:t>
      </w:r>
      <w:r w:rsidR="00751240">
        <w:rPr>
          <w:rFonts w:ascii="Verdana" w:hAnsi="Verdana"/>
          <w:color w:val="000000"/>
          <w:sz w:val="20"/>
          <w:szCs w:val="20"/>
        </w:rPr>
        <w:t xml:space="preserve"> </w:t>
      </w:r>
      <w:r w:rsidR="0010429E">
        <w:rPr>
          <w:rFonts w:ascii="Verdana" w:hAnsi="Verdana"/>
          <w:color w:val="000000"/>
          <w:sz w:val="20"/>
          <w:szCs w:val="20"/>
        </w:rPr>
        <w:t xml:space="preserve">oraz po </w:t>
      </w:r>
      <w:r w:rsidR="00F84E2A">
        <w:rPr>
          <w:rFonts w:ascii="Verdana" w:hAnsi="Verdana"/>
          <w:color w:val="000000"/>
          <w:sz w:val="20"/>
          <w:szCs w:val="20"/>
        </w:rPr>
        <w:t>uzyskaniu akceptacji Zamawiającego.</w:t>
      </w:r>
    </w:p>
    <w:p w14:paraId="154184DD" w14:textId="77777777" w:rsidR="00F84E2A" w:rsidRDefault="00F84E2A" w:rsidP="00A827D2">
      <w:pPr>
        <w:tabs>
          <w:tab w:val="left" w:pos="245"/>
        </w:tabs>
        <w:autoSpaceDE w:val="0"/>
        <w:autoSpaceDN w:val="0"/>
        <w:adjustRightInd w:val="0"/>
        <w:spacing w:line="283" w:lineRule="exact"/>
        <w:ind w:left="284" w:hanging="284"/>
        <w:rPr>
          <w:rFonts w:ascii="Verdana" w:hAnsi="Verdana"/>
          <w:color w:val="000000"/>
          <w:sz w:val="20"/>
          <w:szCs w:val="20"/>
        </w:rPr>
      </w:pPr>
    </w:p>
    <w:p w14:paraId="1AC8F2BD" w14:textId="4A627EBD" w:rsidR="005D292C" w:rsidRDefault="00F84E2A" w:rsidP="00A827D2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F5665C">
        <w:rPr>
          <w:rFonts w:ascii="Verdana" w:hAnsi="Verdana"/>
          <w:sz w:val="20"/>
          <w:szCs w:val="20"/>
        </w:rPr>
        <w:t xml:space="preserve">. Zamawiający uzna naprawę, konserwację za wykonaną po podpisaniu przez obie strony bezusterkowego protokołu odbioru. Fakt wykonania konserwacji, naprawy urządzenia będzie każdorazowo odnotowany w książce, którą Wykonawca założy do każdego urządzenia. Wykonawca po zrealizowaniu usługi będzie wpisywał do zeszytu datę i opis usługi. </w:t>
      </w:r>
    </w:p>
    <w:p w14:paraId="2A14F60F" w14:textId="77777777" w:rsidR="005D292C" w:rsidRDefault="005D292C" w:rsidP="00A827D2">
      <w:pPr>
        <w:ind w:left="284" w:hanging="284"/>
        <w:rPr>
          <w:rFonts w:ascii="Verdana" w:hAnsi="Verdana"/>
          <w:sz w:val="20"/>
          <w:szCs w:val="20"/>
        </w:rPr>
      </w:pPr>
    </w:p>
    <w:p w14:paraId="0130562D" w14:textId="308FC28E" w:rsidR="005D292C" w:rsidRDefault="00F84E2A" w:rsidP="00A827D2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F5665C">
        <w:rPr>
          <w:rFonts w:ascii="Verdana" w:hAnsi="Verdana"/>
          <w:sz w:val="20"/>
          <w:szCs w:val="20"/>
        </w:rPr>
        <w:t>. Stany licznika podane w formularzu cenowym są wartościami orientacyjnymi, mogącymi ulec zmianie w trakcie postępowania.</w:t>
      </w:r>
    </w:p>
    <w:p w14:paraId="36669CB8" w14:textId="49770D57" w:rsidR="005D292C" w:rsidRDefault="00F84E2A" w:rsidP="00A827D2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EA4FCA">
        <w:rPr>
          <w:rFonts w:ascii="Verdana" w:hAnsi="Verdana"/>
          <w:sz w:val="20"/>
          <w:szCs w:val="20"/>
        </w:rPr>
        <w:t>.1</w:t>
      </w:r>
      <w:r w:rsidR="00F5665C">
        <w:rPr>
          <w:rFonts w:ascii="Verdana" w:hAnsi="Verdana"/>
          <w:sz w:val="20"/>
          <w:szCs w:val="20"/>
        </w:rPr>
        <w:t>. Podane ilości wykonywanych stron oraz ilości wykonywanych przeglądów faksó</w:t>
      </w:r>
      <w:r w:rsidR="00EA4FCA">
        <w:rPr>
          <w:rFonts w:ascii="Verdana" w:hAnsi="Verdana"/>
          <w:sz w:val="20"/>
          <w:szCs w:val="20"/>
        </w:rPr>
        <w:t>w są wartościami orientacyjnym.</w:t>
      </w:r>
    </w:p>
    <w:p w14:paraId="1997044E" w14:textId="42F4F9C9" w:rsidR="005D292C" w:rsidRDefault="00F84E2A" w:rsidP="00A827D2">
      <w:pPr>
        <w:ind w:left="567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EA4FCA">
        <w:rPr>
          <w:rFonts w:ascii="Verdana" w:hAnsi="Verdana"/>
          <w:sz w:val="20"/>
          <w:szCs w:val="20"/>
        </w:rPr>
        <w:t>.2</w:t>
      </w:r>
      <w:r w:rsidR="00F5665C">
        <w:rPr>
          <w:rFonts w:ascii="Verdana" w:hAnsi="Verdana"/>
          <w:sz w:val="20"/>
          <w:szCs w:val="20"/>
        </w:rPr>
        <w:t>. Zamawiający zastrzega sobie możliwość wycofania urządzeń z użytkowania.</w:t>
      </w:r>
    </w:p>
    <w:p w14:paraId="518CF1E3" w14:textId="77777777" w:rsidR="005D292C" w:rsidRDefault="005D292C" w:rsidP="00A827D2">
      <w:pPr>
        <w:ind w:left="284" w:hanging="284"/>
        <w:rPr>
          <w:rFonts w:ascii="Verdana" w:hAnsi="Verdana"/>
          <w:sz w:val="20"/>
          <w:szCs w:val="20"/>
        </w:rPr>
      </w:pPr>
    </w:p>
    <w:p w14:paraId="27286B3B" w14:textId="0EF48C0A" w:rsidR="00656488" w:rsidRPr="00656488" w:rsidRDefault="00EA4FCA" w:rsidP="00A827D2">
      <w:pPr>
        <w:pStyle w:val="Style2"/>
        <w:spacing w:before="14"/>
        <w:ind w:left="284" w:hanging="284"/>
        <w:jc w:val="both"/>
        <w:rPr>
          <w:rFonts w:ascii="Verdana" w:hAnsi="Verdana"/>
          <w:sz w:val="20"/>
          <w:szCs w:val="20"/>
        </w:rPr>
      </w:pPr>
      <w:r w:rsidRPr="00656488">
        <w:rPr>
          <w:rFonts w:ascii="Verdana" w:hAnsi="Verdana"/>
          <w:sz w:val="20"/>
          <w:szCs w:val="20"/>
        </w:rPr>
        <w:t>1</w:t>
      </w:r>
      <w:r w:rsidR="00F84E2A">
        <w:rPr>
          <w:rFonts w:ascii="Verdana" w:hAnsi="Verdana"/>
          <w:sz w:val="20"/>
          <w:szCs w:val="20"/>
        </w:rPr>
        <w:t>1</w:t>
      </w:r>
      <w:r w:rsidR="00F5665C" w:rsidRPr="00656488">
        <w:rPr>
          <w:rFonts w:ascii="Verdana" w:hAnsi="Verdana"/>
          <w:sz w:val="20"/>
          <w:szCs w:val="20"/>
        </w:rPr>
        <w:t xml:space="preserve">. </w:t>
      </w:r>
      <w:r w:rsidR="00656488" w:rsidRPr="00656488">
        <w:rPr>
          <w:rFonts w:ascii="Verdana" w:hAnsi="Verdana"/>
          <w:sz w:val="20"/>
          <w:szCs w:val="20"/>
        </w:rPr>
        <w:t>Koszt części lub materiałów użytych do wykonania usługi zostanie określony w oparciu o  cenę ich zakupu przez Wykonawcę powiększoną o marżę określoną w formularzu oferty Wykonawcy naliczaną do cen netto określonych w fakturze zakupu.</w:t>
      </w:r>
    </w:p>
    <w:p w14:paraId="54A68123" w14:textId="77777777" w:rsidR="005D292C" w:rsidRPr="00656488" w:rsidRDefault="00656488" w:rsidP="00A827D2">
      <w:pPr>
        <w:pStyle w:val="Style2"/>
        <w:widowControl/>
        <w:spacing w:before="14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56488">
        <w:rPr>
          <w:rFonts w:ascii="Verdana" w:hAnsi="Verdana"/>
          <w:sz w:val="20"/>
          <w:szCs w:val="20"/>
        </w:rPr>
        <w:t>Wykonawca każdorazowo do faktury dołączy kserokopię faktury zakupu części i materiałów użytych do wykonania usługi.</w:t>
      </w:r>
    </w:p>
    <w:p w14:paraId="12B4F93A" w14:textId="77777777" w:rsidR="00656488" w:rsidRDefault="00656488" w:rsidP="00656488">
      <w:pPr>
        <w:pStyle w:val="Style2"/>
        <w:widowControl/>
        <w:spacing w:before="14" w:line="240" w:lineRule="auto"/>
        <w:jc w:val="both"/>
        <w:rPr>
          <w:rFonts w:ascii="Verdana" w:hAnsi="Verdana"/>
          <w:sz w:val="20"/>
          <w:szCs w:val="20"/>
        </w:rPr>
      </w:pPr>
    </w:p>
    <w:p w14:paraId="43C9F3EC" w14:textId="77777777" w:rsidR="005D292C" w:rsidRDefault="00F5665C">
      <w:pPr>
        <w:widowControl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możliwość zmiany zasad fakturowania poprzez zmianę ilości wystawianych faktur i umieszczenie wszystkich należności z danego miesiąca na jednej fakturze. </w:t>
      </w:r>
    </w:p>
    <w:p w14:paraId="359F7402" w14:textId="77777777" w:rsidR="005D292C" w:rsidRDefault="005D292C">
      <w:pPr>
        <w:widowControl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4132514F" w14:textId="1107F801" w:rsidR="005D292C" w:rsidRPr="00CA569F" w:rsidRDefault="00F5665C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Zamawiający zastrzega sobie możliwość włączenia do u</w:t>
      </w:r>
      <w:r w:rsidR="00EA4FCA">
        <w:rPr>
          <w:rFonts w:ascii="Verdana" w:hAnsi="Verdana"/>
          <w:sz w:val="20"/>
          <w:szCs w:val="20"/>
        </w:rPr>
        <w:t xml:space="preserve">mowy urządzeń </w:t>
      </w:r>
      <w:r>
        <w:rPr>
          <w:rFonts w:ascii="Verdana" w:hAnsi="Verdana"/>
          <w:sz w:val="20"/>
          <w:szCs w:val="20"/>
        </w:rPr>
        <w:t xml:space="preserve">po upływie 3-letniej </w:t>
      </w:r>
      <w:r w:rsidRPr="00CA569F">
        <w:rPr>
          <w:rFonts w:ascii="Verdana" w:hAnsi="Verdana"/>
          <w:color w:val="000000" w:themeColor="text1"/>
          <w:sz w:val="20"/>
          <w:szCs w:val="20"/>
        </w:rPr>
        <w:t>gwarancji</w:t>
      </w:r>
      <w:r w:rsidR="00C92B57" w:rsidRPr="00CA569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A569F" w:rsidRPr="00CA569F">
        <w:rPr>
          <w:rFonts w:ascii="Verdana" w:hAnsi="Verdana"/>
          <w:color w:val="000000" w:themeColor="text1"/>
          <w:sz w:val="20"/>
          <w:szCs w:val="20"/>
        </w:rPr>
        <w:t>i</w:t>
      </w:r>
      <w:r w:rsidR="00C92B57" w:rsidRPr="00CA569F">
        <w:rPr>
          <w:rFonts w:ascii="Verdana" w:hAnsi="Verdana"/>
          <w:color w:val="000000" w:themeColor="text1"/>
          <w:sz w:val="20"/>
          <w:szCs w:val="20"/>
        </w:rPr>
        <w:t xml:space="preserve"> nieujętych w poniższym wykazie.</w:t>
      </w:r>
    </w:p>
    <w:p w14:paraId="426622B5" w14:textId="77777777" w:rsidR="005D292C" w:rsidRDefault="005D292C">
      <w:pPr>
        <w:jc w:val="both"/>
        <w:rPr>
          <w:rFonts w:ascii="Verdana" w:hAnsi="Verdana"/>
          <w:sz w:val="20"/>
          <w:szCs w:val="20"/>
        </w:rPr>
      </w:pPr>
    </w:p>
    <w:p w14:paraId="634E5FE1" w14:textId="77777777" w:rsidR="005D292C" w:rsidRDefault="005D292C">
      <w:pPr>
        <w:jc w:val="both"/>
        <w:rPr>
          <w:rFonts w:ascii="Verdana" w:hAnsi="Verdana"/>
          <w:sz w:val="20"/>
          <w:szCs w:val="20"/>
        </w:rPr>
      </w:pPr>
    </w:p>
    <w:p w14:paraId="50C12AAE" w14:textId="77777777" w:rsidR="005D292C" w:rsidRDefault="005D292C">
      <w:pPr>
        <w:jc w:val="both"/>
        <w:rPr>
          <w:rFonts w:ascii="Verdana" w:hAnsi="Verdana"/>
          <w:sz w:val="20"/>
          <w:szCs w:val="20"/>
        </w:rPr>
      </w:pPr>
    </w:p>
    <w:p w14:paraId="608432D3" w14:textId="72D10C31" w:rsidR="00CA46F5" w:rsidRDefault="00CA46F5" w:rsidP="00B00804">
      <w:pPr>
        <w:pStyle w:val="Akapitzlist"/>
        <w:numPr>
          <w:ilvl w:val="0"/>
          <w:numId w:val="18"/>
        </w:numPr>
        <w:spacing w:after="200" w:line="276" w:lineRule="auto"/>
        <w:ind w:left="709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CA46F5">
        <w:rPr>
          <w:rFonts w:ascii="Verdana" w:eastAsia="Calibri" w:hAnsi="Verdana"/>
          <w:b/>
          <w:sz w:val="20"/>
          <w:szCs w:val="20"/>
          <w:lang w:eastAsia="en-US"/>
        </w:rPr>
        <w:t xml:space="preserve">Dostawa materiałów eksploatacyjnych do drukarek, urządzeń wielofunkcyjnych i telefaksów </w:t>
      </w:r>
    </w:p>
    <w:p w14:paraId="10BA03B7" w14:textId="77777777" w:rsidR="00B00804" w:rsidRPr="00CA46F5" w:rsidRDefault="00B00804" w:rsidP="00B00804">
      <w:pPr>
        <w:pStyle w:val="Akapitzlist"/>
        <w:spacing w:after="200" w:line="276" w:lineRule="auto"/>
        <w:ind w:left="284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4A9EA257" w14:textId="77777777" w:rsidR="00CA46F5" w:rsidRPr="00CA46F5" w:rsidRDefault="00CA46F5" w:rsidP="00CA46F5">
      <w:pPr>
        <w:pStyle w:val="Akapitzlist"/>
        <w:numPr>
          <w:ilvl w:val="0"/>
          <w:numId w:val="17"/>
        </w:numPr>
        <w:spacing w:after="20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CA46F5">
        <w:rPr>
          <w:rFonts w:ascii="Verdana" w:hAnsi="Verdana"/>
          <w:sz w:val="20"/>
          <w:szCs w:val="20"/>
        </w:rPr>
        <w:t>Przedmiotem zamówienia jest sukcesywna dostawa na potrzeby Generalnej Dyrekcji Dróg Krajowych i Autostrad Oddział w Rzeszowie ul. Legionów 20 i Rejonów zgodne z wykazem poniżej fabrycznie nowych (nieregenerowanych), oryginalnie zapakowanych materiałów eksploatacyjnych (tonerów, bębnów, pojemników na zużyty toner) do drukarek i urządzeń wielofunkcyjnych według wykazu asortymentowo-ilościowego w formularzu cenowym.</w:t>
      </w:r>
    </w:p>
    <w:p w14:paraId="42C6CDB4" w14:textId="5487EA78" w:rsidR="00CA46F5" w:rsidRPr="00CA46F5" w:rsidRDefault="00CA46F5" w:rsidP="00CA46F5">
      <w:pPr>
        <w:pStyle w:val="Akapitzlist"/>
        <w:numPr>
          <w:ilvl w:val="0"/>
          <w:numId w:val="17"/>
        </w:numPr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Ilości materiałów eksploatacyjnych zawartych w załączniku do opisu przedmiotu zamówienia zastały podane szacunkowo w celu określenia wartości zamówienia. Zamawiający zastrzega sobie możliwości zmniejszenia lub zwiększenia ilości zamawianych materiałów eksploatacyjnych z zachowaniem cen jednostkowych. Wartość umowy wynikająca z wartości brutto wybranej oferty nie może być przekroczona.</w:t>
      </w:r>
    </w:p>
    <w:p w14:paraId="5FCE5405" w14:textId="5132BC37" w:rsidR="00CA46F5" w:rsidRPr="00CA46F5" w:rsidRDefault="00CA46F5" w:rsidP="00CA46F5">
      <w:pPr>
        <w:pStyle w:val="Akapitzlist"/>
        <w:numPr>
          <w:ilvl w:val="0"/>
          <w:numId w:val="17"/>
        </w:numPr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Okres przydatności dostarczanych materiałów eksploatacyjnych nie może być krótszy niż 12 miesięcy licząc od dnia dostawy do Zamawiającego.</w:t>
      </w:r>
    </w:p>
    <w:p w14:paraId="097A37A9" w14:textId="715B2995" w:rsidR="00CA46F5" w:rsidRPr="00CA46F5" w:rsidRDefault="00CA46F5" w:rsidP="00CA46F5">
      <w:pPr>
        <w:pStyle w:val="Akapitzlist"/>
        <w:numPr>
          <w:ilvl w:val="0"/>
          <w:numId w:val="17"/>
        </w:numPr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Ceny jednostkowe wynikające z oferty Wykonawcy nie ulegną podwyższeniu w okresie realizacji umowy. </w:t>
      </w:r>
    </w:p>
    <w:p w14:paraId="30B5FAD4" w14:textId="2CD15C14" w:rsidR="00CA46F5" w:rsidRPr="00CA46F5" w:rsidRDefault="00CA46F5" w:rsidP="00CA46F5">
      <w:pPr>
        <w:pStyle w:val="Akapitzlist"/>
        <w:numPr>
          <w:ilvl w:val="0"/>
          <w:numId w:val="17"/>
        </w:numPr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W przypadku potrzeby zlecenia przez Zamawiającego dostarczenia materiałów  nieujętych (niewycenionych) w Formularzu cenowym podstawą rozliczeń będą ceny aktualnie  obowiązujące u Wykonawcy. </w:t>
      </w:r>
    </w:p>
    <w:p w14:paraId="506465D7" w14:textId="0461836C" w:rsidR="00CA46F5" w:rsidRPr="00CA46F5" w:rsidRDefault="00CA46F5" w:rsidP="00CA46F5">
      <w:pPr>
        <w:pStyle w:val="Akapitzlist"/>
        <w:numPr>
          <w:ilvl w:val="0"/>
          <w:numId w:val="17"/>
        </w:numPr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Koszt dostawy materiałów ponosi Wykonawca.</w:t>
      </w:r>
    </w:p>
    <w:p w14:paraId="36A3C63E" w14:textId="606839B4" w:rsidR="00CA46F5" w:rsidRPr="00CA46F5" w:rsidRDefault="00CA46F5" w:rsidP="00CA46F5">
      <w:pPr>
        <w:pStyle w:val="Akapitzlist"/>
        <w:numPr>
          <w:ilvl w:val="0"/>
          <w:numId w:val="17"/>
        </w:numPr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Wykonawca zobowiązany jest, zgodnie z ustawą z dnia 14 grudnia 2012 r. o odpadach (Dz.U. z 2022 r. poz. 699 tj. z późniejszymi zmianami), do odbioru zużytych materiałów eksploatacyjnych, na własny koszt, minimum raz na dwa miesiące, na wezwanie Zamawiającego i w wyznaczonym przez niego terminie. Odbiór osobisty zużytych materiałów nastąpi transportem Wykonawcy, obejmie on przygotowanie, odbiór ze wskazanego przez Zamawiającego miejsca, załadunek zużytych materiałów.</w:t>
      </w:r>
    </w:p>
    <w:p w14:paraId="6E40E33F" w14:textId="77777777" w:rsidR="00CA46F5" w:rsidRPr="00CA46F5" w:rsidRDefault="00CA46F5" w:rsidP="00CA46F5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Materiały eksploatacyjne będące przedmiotem zamówienia muszą być:</w:t>
      </w:r>
      <w:r w:rsidRPr="00CA46F5">
        <w:rPr>
          <w:rFonts w:ascii="Verdana" w:eastAsia="Calibri" w:hAnsi="Verdana"/>
          <w:b/>
          <w:sz w:val="20"/>
          <w:szCs w:val="20"/>
          <w:lang w:eastAsia="en-US"/>
        </w:rPr>
        <w:t xml:space="preserve"> </w:t>
      </w:r>
      <w:r w:rsidRPr="00CA46F5">
        <w:rPr>
          <w:rFonts w:ascii="Verdana" w:eastAsia="Calibri" w:hAnsi="Verdana"/>
          <w:sz w:val="20"/>
          <w:szCs w:val="20"/>
          <w:lang w:eastAsia="en-US"/>
        </w:rPr>
        <w:t>fabrycznie nowe, nieregenerowane tzn. wykonane z nowych elementów - nowa obudowa, nowy toner w przypadku drukarek laserowych i kserokopiarek, muszą mieć nowe opakowanie nie noszące znamion otwierania, zaopatrzone w zabezpieczenia stosowane przez producenta (np.  hologramy).</w:t>
      </w:r>
    </w:p>
    <w:p w14:paraId="4A5AD881" w14:textId="77777777" w:rsidR="00CA46F5" w:rsidRPr="00CA46F5" w:rsidRDefault="00CA46F5" w:rsidP="00CA46F5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Za fabrycznie nowy nie uznaje się wyrobu gdzie pojemnik został jedynie wyczyszczony  i ponownie napełniony tonerem. </w:t>
      </w:r>
    </w:p>
    <w:p w14:paraId="1A30A701" w14:textId="77777777" w:rsidR="00CA46F5" w:rsidRPr="00CA46F5" w:rsidRDefault="00CA46F5" w:rsidP="00CA46F5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Jakość wydruku (kopii), wydajność, szybkość schnięcia (utrwalenia), </w:t>
      </w:r>
      <w:r w:rsidRPr="00CA46F5">
        <w:rPr>
          <w:rFonts w:ascii="Verdana" w:eastAsia="Calibri" w:hAnsi="Verdana"/>
          <w:sz w:val="20"/>
          <w:szCs w:val="20"/>
          <w:lang w:eastAsia="en-US"/>
        </w:rPr>
        <w:br/>
        <w:t xml:space="preserve">nie zamazywania się druku (kopii) winna odpowiadać wyrobowi producenta  urządzenia, w tym również w zakresie bezawaryjnej pracy tego urządzenia, </w:t>
      </w:r>
      <w:r w:rsidRPr="00CA46F5">
        <w:rPr>
          <w:rFonts w:ascii="Verdana" w:eastAsia="Calibri" w:hAnsi="Verdana"/>
          <w:sz w:val="20"/>
          <w:szCs w:val="20"/>
          <w:lang w:eastAsia="en-US"/>
        </w:rPr>
        <w:br/>
        <w:t>w którym będzie zainstalowany.</w:t>
      </w:r>
    </w:p>
    <w:p w14:paraId="5783988B" w14:textId="77777777" w:rsidR="00CA46F5" w:rsidRPr="00CA46F5" w:rsidRDefault="00CA46F5" w:rsidP="00CA46F5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Tonery muszą być opakowane w typowe opakowania dla danego produktu, zaopatrzone w etykiety identyfikujące dany produkt i termin jego ważności. Muszą posiadać znak firmowy i określenie pochodzenia (producenta tonerów).</w:t>
      </w:r>
    </w:p>
    <w:p w14:paraId="6E7FFBC3" w14:textId="77777777" w:rsidR="00CA46F5" w:rsidRPr="00CA46F5" w:rsidRDefault="00CA46F5" w:rsidP="00CA46F5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Zamawiający nie dopuszcza  oferowania  produktów regenerowanych, poddawanych procesom ponownego napełniania  bądź  wymiany jakichkolwiek elementów.</w:t>
      </w:r>
    </w:p>
    <w:p w14:paraId="3EEA5DED" w14:textId="77777777" w:rsidR="00CA46F5" w:rsidRPr="00CA46F5" w:rsidRDefault="00CA46F5" w:rsidP="00CA46F5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Z uwagi na to, że część urządzeń objętych jest gwarancją Zamawiający  preferuje, aby oferowane materiały eksploatacyjne były oryginalne i pochodziły </w:t>
      </w:r>
      <w:r w:rsidRPr="00CA46F5">
        <w:rPr>
          <w:rFonts w:ascii="Verdana" w:eastAsia="Calibri" w:hAnsi="Verdana"/>
          <w:sz w:val="20"/>
          <w:szCs w:val="20"/>
          <w:lang w:eastAsia="en-US"/>
        </w:rPr>
        <w:br/>
        <w:t>od producentów urządzeń, które posiada Zamawiający.</w:t>
      </w:r>
    </w:p>
    <w:p w14:paraId="40223121" w14:textId="77777777" w:rsidR="00CA46F5" w:rsidRPr="00CA46F5" w:rsidRDefault="00CA46F5" w:rsidP="00CA46F5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Zamawiający  dopuszcza złożenie oferty na materiały eksploatacyjnych równoważne pod warunkiem, że produkty te posiadają identyczne lub lepsze parametry </w:t>
      </w:r>
      <w:r w:rsidRPr="00CA46F5">
        <w:rPr>
          <w:rFonts w:ascii="Verdana" w:eastAsia="Calibri" w:hAnsi="Verdana"/>
          <w:sz w:val="20"/>
          <w:szCs w:val="20"/>
          <w:lang w:eastAsia="en-US"/>
        </w:rPr>
        <w:br/>
        <w:t xml:space="preserve">w odniesieniu do  produktów oryginalnych - wykonanych przez producenta urządzeń </w:t>
      </w:r>
      <w:r w:rsidRPr="00CA46F5">
        <w:rPr>
          <w:rFonts w:ascii="Verdana" w:eastAsia="Calibri" w:hAnsi="Verdana"/>
          <w:sz w:val="20"/>
          <w:szCs w:val="20"/>
          <w:lang w:eastAsia="en-US"/>
        </w:rPr>
        <w:br/>
        <w:t>i nie powodują negatywnych objawów i wyświetlania ostrzegawczych komunikatów.</w:t>
      </w:r>
    </w:p>
    <w:p w14:paraId="7AC38545" w14:textId="77777777" w:rsidR="00CA46F5" w:rsidRPr="00CA46F5" w:rsidRDefault="00CA46F5" w:rsidP="00CA46F5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Wykonawca, który powołuje się na rozwiązania równoważne do opisywanych przez Zamawiającego, jest obowiązany wykazać, że oferowany przez niego przedmiot dostawy spełnia wymagania określone przez Zamawiającego tj.:</w:t>
      </w:r>
    </w:p>
    <w:p w14:paraId="39DC9071" w14:textId="57D2B898" w:rsidR="00CA46F5" w:rsidRPr="0035603D" w:rsidRDefault="00CA46F5" w:rsidP="0035603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35603D">
        <w:rPr>
          <w:rFonts w:ascii="Verdana" w:eastAsia="Calibri" w:hAnsi="Verdana" w:cs="TimesNewRomanPSMT"/>
          <w:sz w:val="20"/>
          <w:szCs w:val="20"/>
          <w:lang w:eastAsia="en-US"/>
        </w:rPr>
        <w:t xml:space="preserve">pełnej kompatybilności oferowanych materiałów eksploatacyjnych </w:t>
      </w:r>
      <w:r w:rsidRPr="0035603D">
        <w:rPr>
          <w:rFonts w:ascii="Verdana" w:eastAsia="Calibri" w:hAnsi="Verdana" w:cs="TimesNewRomanPSMT"/>
          <w:sz w:val="20"/>
          <w:szCs w:val="20"/>
          <w:lang w:eastAsia="en-US"/>
        </w:rPr>
        <w:br/>
        <w:t xml:space="preserve">z urządzeniami, wymienionymi w </w:t>
      </w:r>
      <w:r w:rsidRPr="0035603D">
        <w:rPr>
          <w:rFonts w:ascii="Verdana" w:eastAsia="Calibri" w:hAnsi="Verdana"/>
          <w:sz w:val="20"/>
          <w:szCs w:val="20"/>
          <w:lang w:eastAsia="en-US"/>
        </w:rPr>
        <w:t>załączniku do opisu przedmiotu zamówienia</w:t>
      </w:r>
      <w:r w:rsidRPr="0035603D">
        <w:rPr>
          <w:rFonts w:ascii="Verdana" w:eastAsia="Calibri" w:hAnsi="Verdana" w:cs="TimesNewRomanPSMT"/>
          <w:sz w:val="20"/>
          <w:szCs w:val="20"/>
          <w:lang w:eastAsia="en-US"/>
        </w:rPr>
        <w:t>,</w:t>
      </w:r>
    </w:p>
    <w:p w14:paraId="5D9E19F0" w14:textId="77777777" w:rsidR="00CA46F5" w:rsidRPr="00CA46F5" w:rsidRDefault="00CA46F5" w:rsidP="00B00804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 xml:space="preserve">oferowane materiały równoważne mają być fabrycznie nowe, nie regenerowane </w:t>
      </w: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br/>
        <w:t>w ogóle, nie poddawane procesowi ponownego napełniania oraz wymiany jakichkolwiek elementów,</w:t>
      </w:r>
    </w:p>
    <w:p w14:paraId="1555F2B1" w14:textId="77777777" w:rsidR="00CA46F5" w:rsidRPr="00CA46F5" w:rsidRDefault="00CA46F5" w:rsidP="00B00804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materiały nie mogą ograniczać pełnej współpracy z programem drukarki monitorującym stan zasobników z tonerem,</w:t>
      </w:r>
    </w:p>
    <w:p w14:paraId="1D4C365C" w14:textId="77777777" w:rsidR="00CA46F5" w:rsidRPr="00CA46F5" w:rsidRDefault="00CA46F5" w:rsidP="00B00804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na opakowaniach równoważnych powinny być wypisane wszystkie typy drukarek, kserokopiarek z którymi tonery są kompatybilne, czyli dopuszczone do stosowania oraz termin przydatności do użycia,</w:t>
      </w:r>
    </w:p>
    <w:p w14:paraId="0FCE3AE5" w14:textId="77777777" w:rsidR="00CA46F5" w:rsidRPr="00CA46F5" w:rsidRDefault="00CA46F5" w:rsidP="00B00804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należy wskazać do jakiego typu urządzenia oferowany jest produkt równoważny podając odpowiednio:</w:t>
      </w:r>
    </w:p>
    <w:p w14:paraId="75B62400" w14:textId="3C616C53" w:rsidR="00CA46F5" w:rsidRPr="00B00804" w:rsidRDefault="00CA46F5" w:rsidP="0035603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1134" w:hanging="357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B00804">
        <w:rPr>
          <w:rFonts w:ascii="Verdana" w:eastAsia="Calibri" w:hAnsi="Verdana" w:cs="TimesNewRomanPSMT"/>
          <w:sz w:val="20"/>
          <w:szCs w:val="20"/>
          <w:lang w:eastAsia="en-US"/>
        </w:rPr>
        <w:t>nazwę producenta,</w:t>
      </w:r>
    </w:p>
    <w:p w14:paraId="679018C5" w14:textId="1CA33C42" w:rsidR="00CA46F5" w:rsidRPr="00B00804" w:rsidRDefault="00CA46F5" w:rsidP="0035603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1134" w:hanging="357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B00804">
        <w:rPr>
          <w:rFonts w:ascii="Verdana" w:eastAsia="Calibri" w:hAnsi="Verdana" w:cs="TimesNewRomanPSMT"/>
          <w:sz w:val="20"/>
          <w:szCs w:val="20"/>
          <w:lang w:eastAsia="en-US"/>
        </w:rPr>
        <w:t>nazwę materiału,</w:t>
      </w:r>
    </w:p>
    <w:p w14:paraId="1E1338AD" w14:textId="145AC677" w:rsidR="00CA46F5" w:rsidRPr="00B00804" w:rsidRDefault="00CA46F5" w:rsidP="0035603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1134" w:hanging="357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B00804">
        <w:rPr>
          <w:rFonts w:ascii="Verdana" w:eastAsia="Calibri" w:hAnsi="Verdana" w:cs="TimesNewRomanPSMT"/>
          <w:sz w:val="20"/>
          <w:szCs w:val="20"/>
          <w:lang w:eastAsia="en-US"/>
        </w:rPr>
        <w:t>symbol (kod) oferowanego materiału eksploatacyjnego,</w:t>
      </w:r>
    </w:p>
    <w:p w14:paraId="62720908" w14:textId="3A77C62C" w:rsidR="00CA46F5" w:rsidRPr="00CA46F5" w:rsidRDefault="00B00804" w:rsidP="0035603D">
      <w:pPr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1134" w:hanging="357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>
        <w:rPr>
          <w:rFonts w:ascii="Verdana" w:eastAsia="Calibri" w:hAnsi="Verdana" w:cs="TimesNewRomanPSMT"/>
          <w:sz w:val="20"/>
          <w:szCs w:val="20"/>
          <w:lang w:eastAsia="en-US"/>
        </w:rPr>
        <w:t>w</w:t>
      </w:r>
      <w:r w:rsidR="00CA46F5" w:rsidRPr="00CA46F5">
        <w:rPr>
          <w:rFonts w:ascii="Verdana" w:eastAsia="Calibri" w:hAnsi="Verdana" w:cs="TimesNewRomanPSMT"/>
          <w:sz w:val="20"/>
          <w:szCs w:val="20"/>
          <w:lang w:eastAsia="en-US"/>
        </w:rPr>
        <w:t>ydajność wydruku standardowych stron A4 mierzona zgodnie z normą ISO/IEC 19752 – w przypadku tonerów do drukarek laserowych monochromatycznych ,</w:t>
      </w:r>
    </w:p>
    <w:p w14:paraId="4BD15CFC" w14:textId="77777777" w:rsidR="00CA46F5" w:rsidRPr="00CA46F5" w:rsidRDefault="00CA46F5" w:rsidP="0035603D">
      <w:pPr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1134" w:hanging="357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wydajność wydruku standardowych stron A4 mierzona zgodnie z normą ISO/IEC 19798 – w przypadku tonerów do drukarek laserowych kolorowych,</w:t>
      </w:r>
    </w:p>
    <w:p w14:paraId="39E90AA9" w14:textId="77777777" w:rsidR="00CA46F5" w:rsidRPr="00CA46F5" w:rsidRDefault="00CA46F5" w:rsidP="0035603D">
      <w:pPr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1134" w:hanging="357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wydajność wydruku standardowych stron A4 mierzona zgodnie z normą ISO/IEC 24711 – w przypadku nabojów do drukarek atramentowych,</w:t>
      </w:r>
    </w:p>
    <w:p w14:paraId="3C4ACA70" w14:textId="77777777" w:rsidR="00CA46F5" w:rsidRPr="00CA46F5" w:rsidRDefault="00CA46F5" w:rsidP="00B00804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proces produkcji oferowanych materiałów równoważnych musi być dostosowany do wymogów normy ISO 14001,</w:t>
      </w:r>
    </w:p>
    <w:p w14:paraId="1C450AC0" w14:textId="77777777" w:rsidR="00CA46F5" w:rsidRPr="00CA46F5" w:rsidRDefault="00CA46F5" w:rsidP="00B00804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 xml:space="preserve">oferowany materiał równoważny ma zagwarantować równą lub wyższą oraz powtarzalną jakość wydruków i wydajność co materiał zalecany przez producenta urządzenia, </w:t>
      </w:r>
    </w:p>
    <w:p w14:paraId="1FBA15FC" w14:textId="77777777" w:rsidR="00CA46F5" w:rsidRPr="00CA46F5" w:rsidRDefault="00CA46F5" w:rsidP="00B00804">
      <w:pPr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 xml:space="preserve">oferowane materiały eksploatacyjne muszą być: dopuszczone do obrotu na terenie RP, wolne od wad technicznych i prawnych, cała partia danego produktu musi posiadać identyczne oznaczenia oraz oryginalne fabryczne opakowania. </w:t>
      </w:r>
    </w:p>
    <w:p w14:paraId="40EA1ACC" w14:textId="77777777" w:rsidR="00CA46F5" w:rsidRPr="00CA46F5" w:rsidRDefault="00CA46F5" w:rsidP="00CA46F5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284"/>
        <w:contextualSpacing/>
        <w:jc w:val="both"/>
        <w:rPr>
          <w:rFonts w:ascii="Verdana" w:hAnsi="Verdana" w:cs="TimesNewRomanPSMT"/>
          <w:sz w:val="20"/>
          <w:szCs w:val="20"/>
        </w:rPr>
      </w:pPr>
      <w:r w:rsidRPr="00CA46F5">
        <w:rPr>
          <w:rFonts w:ascii="Verdana" w:hAnsi="Verdana" w:cs="TimesNewRomanPSMT"/>
          <w:sz w:val="20"/>
          <w:szCs w:val="20"/>
        </w:rPr>
        <w:lastRenderedPageBreak/>
        <w:t>Tylko w przypadku Wykonawców oferujących produkty równoważne, zgodnie z opisem równoważności zamieszczonym powyżej, należy do oferty dołączyć następujące dokumenty:</w:t>
      </w:r>
    </w:p>
    <w:p w14:paraId="7012CB10" w14:textId="27D2C3F8" w:rsidR="00CA46F5" w:rsidRPr="00CA46F5" w:rsidRDefault="00CA46F5" w:rsidP="0035603D">
      <w:pPr>
        <w:pStyle w:val="Akapitzlist"/>
        <w:numPr>
          <w:ilvl w:val="1"/>
          <w:numId w:val="17"/>
        </w:numPr>
        <w:autoSpaceDE w:val="0"/>
        <w:autoSpaceDN w:val="0"/>
        <w:adjustRightInd w:val="0"/>
        <w:ind w:left="709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Oświadczenie producenta równoważnych materiałów eksploatacyjnych, że oferowane materiały eksploatacyjne oferowane przez Wykonawcę mają jakość, wydajność i niezawodność nie gorszą niż materiały eksploatacyjne oryginalne;</w:t>
      </w:r>
    </w:p>
    <w:p w14:paraId="1C05258B" w14:textId="333AF222" w:rsidR="00CA46F5" w:rsidRPr="00CA46F5" w:rsidRDefault="00CA46F5" w:rsidP="0035603D">
      <w:pPr>
        <w:pStyle w:val="Akapitzlist"/>
        <w:numPr>
          <w:ilvl w:val="1"/>
          <w:numId w:val="17"/>
        </w:numPr>
        <w:autoSpaceDE w:val="0"/>
        <w:autoSpaceDN w:val="0"/>
        <w:adjustRightInd w:val="0"/>
        <w:ind w:left="709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Oświadczenie producenta równoważnych materiałów eksploatacyjnych, że proces produkcji i stosowanie wyprodukowanych przez niego, materiałów eksploatacyjnych oferowanych przez Wykonawcę nie narusza praw patentowych producentów oryginalnych materiałów eksploatacyjnych;</w:t>
      </w:r>
    </w:p>
    <w:p w14:paraId="0C7DFB5F" w14:textId="5321F056" w:rsidR="00CA46F5" w:rsidRPr="00CA46F5" w:rsidRDefault="00CA46F5" w:rsidP="0035603D">
      <w:pPr>
        <w:pStyle w:val="Akapitzlist"/>
        <w:numPr>
          <w:ilvl w:val="1"/>
          <w:numId w:val="17"/>
        </w:numPr>
        <w:autoSpaceDE w:val="0"/>
        <w:autoSpaceDN w:val="0"/>
        <w:adjustRightInd w:val="0"/>
        <w:ind w:left="709"/>
        <w:jc w:val="both"/>
        <w:rPr>
          <w:rFonts w:ascii="Verdana" w:eastAsia="Calibri" w:hAnsi="Verdana" w:cs="TimesNewRomanPSMT"/>
          <w:sz w:val="20"/>
          <w:szCs w:val="20"/>
          <w:lang w:eastAsia="en-US"/>
        </w:rPr>
      </w:pPr>
      <w:r w:rsidRPr="00CA46F5">
        <w:rPr>
          <w:rFonts w:ascii="Verdana" w:eastAsia="Calibri" w:hAnsi="Verdana" w:cs="TimesNewRomanPSMT"/>
          <w:sz w:val="20"/>
          <w:szCs w:val="20"/>
          <w:lang w:eastAsia="en-US"/>
        </w:rPr>
        <w:t>Oświadczenie producenta równoważnych materiałów eksploatacyjnych, że równoważne materiały eksploatacyjne oferowane przez Wykonawcę nie powodują ograniczeń funkcji i możliwości sprzętu oraz jakości wydruku opisanych w warunkach technicznych producenta sprzętu (pełna kompatybilność z oprogramowaniem drukarki, informowanie o liczbie wydrukowanych stron oraz poziomie zużycia tonera, tuszu);</w:t>
      </w:r>
    </w:p>
    <w:p w14:paraId="582135FD" w14:textId="77777777" w:rsidR="00CA46F5" w:rsidRPr="00CA46F5" w:rsidRDefault="00CA46F5" w:rsidP="0035603D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284"/>
        <w:contextualSpacing/>
        <w:jc w:val="both"/>
        <w:rPr>
          <w:rFonts w:ascii="Verdana" w:hAnsi="Verdana" w:cs="TimesNewRomanPSMT"/>
          <w:sz w:val="20"/>
          <w:szCs w:val="20"/>
        </w:rPr>
      </w:pPr>
      <w:r w:rsidRPr="00CA46F5">
        <w:rPr>
          <w:rFonts w:ascii="Verdana" w:hAnsi="Verdana" w:cs="TimesNewRomanPSMT"/>
          <w:sz w:val="20"/>
          <w:szCs w:val="20"/>
        </w:rPr>
        <w:t xml:space="preserve"> W sytuacji gdy wykonawca nie dostarczy zaświadczenia bądź</w:t>
      </w:r>
      <w:r w:rsidRPr="00CA46F5">
        <w:rPr>
          <w:rFonts w:ascii="Verdana" w:hAnsi="Verdana" w:cs="TimesNewRomanPSMT"/>
          <w:color w:val="FF0000"/>
          <w:sz w:val="20"/>
          <w:szCs w:val="20"/>
        </w:rPr>
        <w:t xml:space="preserve"> </w:t>
      </w:r>
      <w:r w:rsidRPr="00CA46F5">
        <w:rPr>
          <w:rFonts w:ascii="Verdana" w:hAnsi="Verdana" w:cs="TimesNewRomanPSMT"/>
          <w:sz w:val="20"/>
          <w:szCs w:val="20"/>
        </w:rPr>
        <w:t>dostarczy towar niezgodny z opisem Zamawiający może odmówić przyjęcia towaru z wszelkimi konsekwencjami zawartymi w umowie, materiały równoważne mają gwarantować wykorzystanie wszystkich funkcji i możliwości drukowania w drukarkach i urządzeniach Zamawiającego oraz jakości wydruku wyspecyfikowanych w warunkach technicznych producenta urządzeń.</w:t>
      </w:r>
    </w:p>
    <w:p w14:paraId="0D2119E2" w14:textId="77777777" w:rsidR="00CA46F5" w:rsidRPr="00CA46F5" w:rsidRDefault="00CA46F5" w:rsidP="00CA46F5">
      <w:pPr>
        <w:pStyle w:val="Akapitzlist"/>
        <w:numPr>
          <w:ilvl w:val="0"/>
          <w:numId w:val="17"/>
        </w:numPr>
        <w:spacing w:after="120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Wykonawca składając ofertę na równoważne produkty bierze na siebie  odpowiedzialność za wadliwe funkcjonowanie urządzenia lub uszkodzenia sprzętu spowodowane oferowanymi materiałami.</w:t>
      </w:r>
    </w:p>
    <w:p w14:paraId="49EAA6F4" w14:textId="77777777" w:rsidR="00CA46F5" w:rsidRPr="00CA46F5" w:rsidRDefault="00CA46F5" w:rsidP="00CA46F5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W przypadku niskiej jakości oferowanego produktu wykonawca, zobowiązany jest do jego wymiany na wyrób producenta urządzenia w tej samej jednostkowej cenie ofertowej.</w:t>
      </w:r>
    </w:p>
    <w:p w14:paraId="4A13ACCA" w14:textId="77777777" w:rsidR="00CA46F5" w:rsidRPr="00CA46F5" w:rsidRDefault="00CA46F5" w:rsidP="00CA46F5">
      <w:pPr>
        <w:pStyle w:val="Akapitzlist"/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Zamawiający zwróci produkt niskiej jakości, postawą rozpatrzenia reklamacji będzie pismo Zamawiającego wraz z wydrukiem obrazującym jakość reklamowanego produktu. </w:t>
      </w:r>
    </w:p>
    <w:p w14:paraId="156BD510" w14:textId="77777777" w:rsidR="0035603D" w:rsidRDefault="00CA46F5" w:rsidP="0035603D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W przypadku, gdy z powodu dostarczenia nieodpowiednich materiałów eksploatacyjnych nastąpi uszkodzenie urządzenia drukującego, kosztami naprawy Zamawiający obciąży wykonawcę.</w:t>
      </w:r>
    </w:p>
    <w:p w14:paraId="5365D1AB" w14:textId="01A48185" w:rsidR="0035603D" w:rsidRDefault="00CA46F5" w:rsidP="0035603D">
      <w:pPr>
        <w:numPr>
          <w:ilvl w:val="0"/>
          <w:numId w:val="17"/>
        </w:numPr>
        <w:spacing w:after="120" w:line="276" w:lineRule="auto"/>
        <w:ind w:left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Zamawiający </w:t>
      </w:r>
      <w:r w:rsidR="0035603D">
        <w:rPr>
          <w:rFonts w:ascii="Verdana" w:eastAsia="Calibri" w:hAnsi="Verdana"/>
          <w:sz w:val="20"/>
          <w:szCs w:val="20"/>
          <w:lang w:eastAsia="en-US"/>
        </w:rPr>
        <w:t>wskazuje następujący sposób składania zamówień i realizacji dostaw:</w:t>
      </w:r>
    </w:p>
    <w:p w14:paraId="3C0B1BDE" w14:textId="19C5C6BC" w:rsidR="0035603D" w:rsidRDefault="00CA46F5" w:rsidP="0035603D">
      <w:pPr>
        <w:numPr>
          <w:ilvl w:val="0"/>
          <w:numId w:val="24"/>
        </w:num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wymaga dostarczenia przedmiotu zamówienia w ciągu 3 dni po złożeniu zamówienia do Wykonawcy w godzinach pracy Zamawiającego tj. poniedziałek – piątek               w godz. 7:30 – 15:00</w:t>
      </w:r>
      <w:r w:rsidR="0035603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4D1767D7" w14:textId="77777777" w:rsidR="0035603D" w:rsidRDefault="00CA46F5" w:rsidP="0035603D">
      <w:pPr>
        <w:numPr>
          <w:ilvl w:val="0"/>
          <w:numId w:val="24"/>
        </w:num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Zamówienia dostarczane będą przez Wykonawcę do każdej z siedzib Zamawiającego wymienionych poniżej (zgodnie z tym skąd zostanie złożone zamówienie) zamówienie zostanie wniesione przez Wykonawcę do pomieszczenia wskazanego przez Zamawiającego.</w:t>
      </w:r>
    </w:p>
    <w:p w14:paraId="2A4C81AD" w14:textId="77777777" w:rsidR="0035603D" w:rsidRDefault="00CA46F5" w:rsidP="0035603D">
      <w:pPr>
        <w:numPr>
          <w:ilvl w:val="0"/>
          <w:numId w:val="24"/>
        </w:num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Zamówienia będą składane osobiście, telefonicznie lub drogą elektroniczną przez pracowników Oddziału i Rejonów</w:t>
      </w:r>
      <w:r w:rsidR="0035603D" w:rsidRPr="0035603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3D0FBBDC" w14:textId="08C28A9E" w:rsidR="00CA46F5" w:rsidRPr="00CA46F5" w:rsidRDefault="00CA46F5" w:rsidP="0035603D">
      <w:pPr>
        <w:numPr>
          <w:ilvl w:val="0"/>
          <w:numId w:val="24"/>
        </w:num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Odbiór zamówionego towaru nastąpi na podstawie przedłożonego dokumentu WZ, po sprawdzeniu ilości i cen zamówionych towarów. Podpis na dokumencie WZ jest dowodem potwierdzającym przyjęcie dostawy. </w:t>
      </w:r>
    </w:p>
    <w:p w14:paraId="1FA6CC3A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14:paraId="5CF596B9" w14:textId="2E4E30BC" w:rsidR="00CA46F5" w:rsidRPr="00CA46F5" w:rsidRDefault="0035603D" w:rsidP="00CA46F5">
      <w:pPr>
        <w:spacing w:after="120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 w:rsidRPr="0035603D">
        <w:rPr>
          <w:rFonts w:ascii="Verdana" w:eastAsia="Calibri" w:hAnsi="Verdana"/>
          <w:bCs/>
          <w:sz w:val="20"/>
          <w:szCs w:val="20"/>
          <w:lang w:eastAsia="en-US"/>
        </w:rPr>
        <w:lastRenderedPageBreak/>
        <w:t>23. Zamawiający określa warunki płatn</w:t>
      </w:r>
      <w:r>
        <w:rPr>
          <w:rFonts w:ascii="Verdana" w:eastAsia="Calibri" w:hAnsi="Verdana"/>
          <w:bCs/>
          <w:sz w:val="20"/>
          <w:szCs w:val="20"/>
          <w:lang w:eastAsia="en-US"/>
        </w:rPr>
        <w:t>ości</w:t>
      </w:r>
      <w:r w:rsidRPr="0035603D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proofErr w:type="spellStart"/>
      <w:r w:rsidRPr="0035603D">
        <w:rPr>
          <w:rFonts w:ascii="Verdana" w:eastAsia="Calibri" w:hAnsi="Verdana"/>
          <w:bCs/>
          <w:sz w:val="20"/>
          <w:szCs w:val="20"/>
          <w:lang w:eastAsia="en-US"/>
        </w:rPr>
        <w:t>tj</w:t>
      </w:r>
      <w:proofErr w:type="spellEnd"/>
      <w:r w:rsidRPr="0035603D">
        <w:rPr>
          <w:rFonts w:ascii="Verdana" w:eastAsia="Calibri" w:hAnsi="Verdana"/>
          <w:bCs/>
          <w:sz w:val="20"/>
          <w:szCs w:val="20"/>
          <w:lang w:eastAsia="en-US"/>
        </w:rPr>
        <w:t>:</w:t>
      </w:r>
    </w:p>
    <w:p w14:paraId="54A42640" w14:textId="77777777" w:rsidR="00CA46F5" w:rsidRPr="00CA46F5" w:rsidRDefault="00CA46F5" w:rsidP="0035603D">
      <w:pPr>
        <w:spacing w:after="120"/>
        <w:ind w:left="709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a) Zamawiający wymaga wystawienia jednej faktury na koniec miesiąca obejmującej wszystkie dostarczone w danym miesiącu towary.</w:t>
      </w:r>
    </w:p>
    <w:p w14:paraId="385C466F" w14:textId="77777777" w:rsidR="00CA46F5" w:rsidRPr="00CA46F5" w:rsidRDefault="00CA46F5" w:rsidP="0035603D">
      <w:pPr>
        <w:spacing w:after="120"/>
        <w:ind w:left="709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b) Zamawiający wymaga, aby wystawiona faktura obejmowała dostawy ze wszystkich Rejonów i Biura Oddziału GDDKiA w Rzeszowie</w:t>
      </w:r>
    </w:p>
    <w:p w14:paraId="4706DA5A" w14:textId="77777777" w:rsidR="00CA46F5" w:rsidRPr="00CA46F5" w:rsidRDefault="00CA46F5" w:rsidP="0035603D">
      <w:pPr>
        <w:spacing w:after="120"/>
        <w:ind w:left="709" w:hanging="283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c) Do każdej faktury Wykonawca dołączy:</w:t>
      </w:r>
    </w:p>
    <w:p w14:paraId="6CF39A37" w14:textId="77777777" w:rsidR="00CA46F5" w:rsidRPr="00CA46F5" w:rsidRDefault="00CA46F5" w:rsidP="0035603D">
      <w:pPr>
        <w:spacing w:after="120"/>
        <w:ind w:left="851" w:hanging="14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- rozliczenie faktury w tabeli obejmujące zestawienie wszystkich dokumentów WZ, wydzieleniem kwot i Biura Oddziału/Rejonu z którego pochodzą – wzór tabeli zawierającej rozliczenie do faktury stanowi załącznik nr 1 do OPZ. </w:t>
      </w:r>
    </w:p>
    <w:p w14:paraId="587022EB" w14:textId="77777777" w:rsidR="00CA46F5" w:rsidRPr="00CA46F5" w:rsidRDefault="00CA46F5" w:rsidP="0035603D">
      <w:pPr>
        <w:spacing w:after="120"/>
        <w:ind w:left="851" w:hanging="14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- wszystkie potwierdzone przez Zamawiającego (pracownika Biura Oddziału lub Rejonu) dokumenty WZ, o których mowa powyżej.</w:t>
      </w:r>
    </w:p>
    <w:p w14:paraId="60F883C9" w14:textId="77777777" w:rsidR="00CA46F5" w:rsidRPr="00CA46F5" w:rsidRDefault="00CA46F5" w:rsidP="0035603D">
      <w:pPr>
        <w:spacing w:after="120"/>
        <w:ind w:left="851" w:hanging="14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- Wykonawca jest zobowiązany do dopilnowania, aby podpisy złożone na dokumencie WZ były czytelne lub opatrzone pieczątką imienną.</w:t>
      </w:r>
    </w:p>
    <w:p w14:paraId="38E49DDF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14:paraId="35894469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b/>
          <w:sz w:val="20"/>
          <w:szCs w:val="20"/>
          <w:u w:val="single"/>
          <w:lang w:eastAsia="en-US"/>
        </w:rPr>
      </w:pPr>
      <w:r w:rsidRPr="00CA46F5">
        <w:rPr>
          <w:rFonts w:ascii="Verdana" w:eastAsia="Calibri" w:hAnsi="Verdana"/>
          <w:b/>
          <w:sz w:val="20"/>
          <w:szCs w:val="20"/>
          <w:u w:val="single"/>
          <w:lang w:eastAsia="en-US"/>
        </w:rPr>
        <w:t>Wykaz lokalizacji dostaw materiałów eksploatacyjnych:</w:t>
      </w:r>
    </w:p>
    <w:p w14:paraId="6E124629" w14:textId="7F67EEE3" w:rsidR="00CA46F5" w:rsidRPr="00CA46F5" w:rsidRDefault="00CA46F5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CA46F5">
        <w:rPr>
          <w:rFonts w:ascii="Verdana" w:eastAsia="Calibri" w:hAnsi="Verdana"/>
          <w:b/>
          <w:bCs/>
          <w:sz w:val="20"/>
          <w:szCs w:val="20"/>
          <w:lang w:eastAsia="en-US"/>
        </w:rPr>
        <w:t>GDDKiA Oddział w Rzeszowie</w:t>
      </w:r>
      <w:r w:rsidR="00507FF7">
        <w:rPr>
          <w:rFonts w:ascii="Verdana" w:eastAsia="Calibri" w:hAnsi="Verdana"/>
          <w:b/>
          <w:bCs/>
          <w:sz w:val="20"/>
          <w:szCs w:val="20"/>
          <w:lang w:eastAsia="en-US"/>
        </w:rPr>
        <w:t>:</w:t>
      </w:r>
    </w:p>
    <w:p w14:paraId="4E1A80D0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1) ul. Legionów 20, 35 959 Rzeszów</w:t>
      </w:r>
    </w:p>
    <w:p w14:paraId="69CC9762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2) ul. Rejtana 8a, 35 959 Rzeszów</w:t>
      </w:r>
    </w:p>
    <w:p w14:paraId="68D8730D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3) ul. Sikorskiego 49c, 35 959 Rzeszów</w:t>
      </w:r>
    </w:p>
    <w:p w14:paraId="52C29B81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14:paraId="0ED47F47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Rejony GDDKiA Oddział Rzeszów:</w:t>
      </w:r>
    </w:p>
    <w:p w14:paraId="348BD2E8" w14:textId="45216472" w:rsidR="00CA46F5" w:rsidRPr="00CA46F5" w:rsidRDefault="00CA46F5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CA46F5">
        <w:rPr>
          <w:rFonts w:ascii="Verdana" w:eastAsia="Calibri" w:hAnsi="Verdana"/>
          <w:b/>
          <w:bCs/>
          <w:sz w:val="20"/>
          <w:szCs w:val="20"/>
          <w:lang w:eastAsia="en-US"/>
        </w:rPr>
        <w:t>1) Generalna Dyrekcja Dróg Krajowych i Autostrad Rejon w Krośnie</w:t>
      </w:r>
    </w:p>
    <w:p w14:paraId="36140567" w14:textId="687EC1D5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ul. Tysiąclecia 38</w:t>
      </w:r>
      <w:r w:rsidR="00507FF7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Pr="00CA46F5">
        <w:rPr>
          <w:rFonts w:ascii="Verdana" w:eastAsia="Calibri" w:hAnsi="Verdana"/>
          <w:sz w:val="20"/>
          <w:szCs w:val="20"/>
          <w:lang w:eastAsia="en-US"/>
        </w:rPr>
        <w:t>38-400 Krosno</w:t>
      </w:r>
    </w:p>
    <w:p w14:paraId="392001AE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tel.: 13 432-34-84</w:t>
      </w:r>
    </w:p>
    <w:p w14:paraId="3FF3E1EA" w14:textId="77777777" w:rsidR="002525E1" w:rsidRDefault="002525E1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</w:p>
    <w:p w14:paraId="0AF08C63" w14:textId="57F07CE2" w:rsidR="00CA46F5" w:rsidRPr="00CA46F5" w:rsidRDefault="00CA46F5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CA46F5">
        <w:rPr>
          <w:rFonts w:ascii="Verdana" w:eastAsia="Calibri" w:hAnsi="Verdana"/>
          <w:b/>
          <w:bCs/>
          <w:sz w:val="20"/>
          <w:szCs w:val="20"/>
          <w:lang w:eastAsia="en-US"/>
        </w:rPr>
        <w:t>2) Generalna Dyrekcja Dróg Krajowych i Autostrad</w:t>
      </w:r>
      <w:r w:rsidR="00B15238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 </w:t>
      </w:r>
      <w:r w:rsidRPr="00CA46F5">
        <w:rPr>
          <w:rFonts w:ascii="Verdana" w:eastAsia="Calibri" w:hAnsi="Verdana"/>
          <w:b/>
          <w:bCs/>
          <w:sz w:val="20"/>
          <w:szCs w:val="20"/>
          <w:lang w:eastAsia="en-US"/>
        </w:rPr>
        <w:t>Rejon w Lesku</w:t>
      </w:r>
    </w:p>
    <w:p w14:paraId="2B3302CC" w14:textId="3FD0C244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ul. Przemysłowa 16</w:t>
      </w:r>
      <w:r w:rsidR="00507FF7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Pr="00CA46F5">
        <w:rPr>
          <w:rFonts w:ascii="Verdana" w:eastAsia="Calibri" w:hAnsi="Verdana"/>
          <w:sz w:val="20"/>
          <w:szCs w:val="20"/>
          <w:lang w:eastAsia="en-US"/>
        </w:rPr>
        <w:t>38-600 Lesko</w:t>
      </w:r>
    </w:p>
    <w:p w14:paraId="5EFF0607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tel.: 13 469-80-11</w:t>
      </w:r>
    </w:p>
    <w:p w14:paraId="37B6C65D" w14:textId="77777777" w:rsidR="002525E1" w:rsidRDefault="002525E1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</w:p>
    <w:p w14:paraId="351A5B0B" w14:textId="0A2E927F" w:rsidR="00CA46F5" w:rsidRPr="00CA46F5" w:rsidRDefault="00CA46F5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CA46F5">
        <w:rPr>
          <w:rFonts w:ascii="Verdana" w:eastAsia="Calibri" w:hAnsi="Verdana"/>
          <w:b/>
          <w:bCs/>
          <w:sz w:val="20"/>
          <w:szCs w:val="20"/>
          <w:lang w:eastAsia="en-US"/>
        </w:rPr>
        <w:t>3) Generalna Dyrekcja Dróg Krajowych i Autostrad Rejon w Przemyślu</w:t>
      </w:r>
    </w:p>
    <w:p w14:paraId="21B59EB8" w14:textId="7BD41A0C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Skołoszów, ul. Przemyska 12, 37-550 Radymno (OUA Przemyśl przy węźle Przemyśl)</w:t>
      </w:r>
    </w:p>
    <w:p w14:paraId="4F96BB61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Tel.: 16 307 32 80</w:t>
      </w:r>
    </w:p>
    <w:p w14:paraId="541DC10D" w14:textId="77777777" w:rsidR="002525E1" w:rsidRDefault="002525E1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</w:p>
    <w:p w14:paraId="113FA1F6" w14:textId="79E4A869" w:rsidR="00CA46F5" w:rsidRPr="00CA46F5" w:rsidRDefault="00CA46F5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CA46F5">
        <w:rPr>
          <w:rFonts w:ascii="Verdana" w:eastAsia="Calibri" w:hAnsi="Verdana"/>
          <w:b/>
          <w:bCs/>
          <w:sz w:val="20"/>
          <w:szCs w:val="20"/>
          <w:lang w:eastAsia="en-US"/>
        </w:rPr>
        <w:t>4) Generalna Dyrekcja Dróg Krajowych i Autostrad Rejon w Rzeszowie</w:t>
      </w:r>
    </w:p>
    <w:p w14:paraId="513514CF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36-054 Mrowla 400 (OUA Rzeszów przy węźle Rzeszów Zachód))</w:t>
      </w:r>
    </w:p>
    <w:p w14:paraId="7C6C3D1C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tel.: 17 711 05 12</w:t>
      </w:r>
    </w:p>
    <w:p w14:paraId="22791870" w14:textId="77777777" w:rsidR="002525E1" w:rsidRDefault="002525E1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</w:p>
    <w:p w14:paraId="14AA811A" w14:textId="1483E1C6" w:rsidR="00CA46F5" w:rsidRPr="00CA46F5" w:rsidRDefault="00CA46F5" w:rsidP="00CA46F5">
      <w:pPr>
        <w:spacing w:after="120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CA46F5">
        <w:rPr>
          <w:rFonts w:ascii="Verdana" w:eastAsia="Calibri" w:hAnsi="Verdana"/>
          <w:b/>
          <w:bCs/>
          <w:sz w:val="20"/>
          <w:szCs w:val="20"/>
          <w:lang w:eastAsia="en-US"/>
        </w:rPr>
        <w:t>5) Generalna Dyrekcja Dróg Krajowych i Autostrad Rejon w Nisku</w:t>
      </w:r>
    </w:p>
    <w:p w14:paraId="439B511C" w14:textId="4DCAE586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ul. Nowa 40</w:t>
      </w:r>
      <w:r w:rsidR="00507FF7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Pr="00CA46F5">
        <w:rPr>
          <w:rFonts w:ascii="Verdana" w:eastAsia="Calibri" w:hAnsi="Verdana"/>
          <w:sz w:val="20"/>
          <w:szCs w:val="20"/>
          <w:lang w:eastAsia="en-US"/>
        </w:rPr>
        <w:t xml:space="preserve">37-400 Nisko </w:t>
      </w:r>
    </w:p>
    <w:p w14:paraId="388378B6" w14:textId="77777777" w:rsidR="00CA46F5" w:rsidRPr="00CA46F5" w:rsidRDefault="00CA46F5" w:rsidP="00CA46F5">
      <w:pPr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CA46F5">
        <w:rPr>
          <w:rFonts w:ascii="Verdana" w:eastAsia="Calibri" w:hAnsi="Verdana"/>
          <w:sz w:val="20"/>
          <w:szCs w:val="20"/>
          <w:lang w:eastAsia="en-US"/>
        </w:rPr>
        <w:t>tel.: 15 841-54-12</w:t>
      </w:r>
    </w:p>
    <w:p w14:paraId="1B2EFED3" w14:textId="01A309CE" w:rsidR="003868FF" w:rsidRPr="00F454C2" w:rsidRDefault="003868FF">
      <w:pPr>
        <w:jc w:val="both"/>
        <w:rPr>
          <w:rFonts w:ascii="Verdana" w:hAnsi="Verdana"/>
          <w:b/>
          <w:bCs/>
          <w:sz w:val="20"/>
          <w:szCs w:val="20"/>
        </w:rPr>
      </w:pPr>
      <w:r w:rsidRPr="00F454C2">
        <w:rPr>
          <w:rFonts w:ascii="Verdana" w:hAnsi="Verdana"/>
          <w:b/>
          <w:bCs/>
          <w:sz w:val="20"/>
          <w:szCs w:val="20"/>
        </w:rPr>
        <w:lastRenderedPageBreak/>
        <w:t>Wykaz urządzeń wraz z obecnymi lokalizacjami: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000"/>
        <w:gridCol w:w="3823"/>
        <w:gridCol w:w="2126"/>
      </w:tblGrid>
      <w:tr w:rsidR="00093306" w:rsidRPr="00093306" w14:paraId="2EE91C5B" w14:textId="77777777" w:rsidTr="007F6000">
        <w:trPr>
          <w:trHeight w:val="120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6AB151" w14:textId="77777777" w:rsidR="00281DE8" w:rsidRPr="00093306" w:rsidRDefault="00281DE8" w:rsidP="00281DE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9330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Lp. 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213FB2" w14:textId="77777777" w:rsidR="00281DE8" w:rsidRPr="00093306" w:rsidRDefault="00281DE8" w:rsidP="00281DE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9330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Model</w:t>
            </w:r>
          </w:p>
        </w:tc>
        <w:tc>
          <w:tcPr>
            <w:tcW w:w="382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95969C" w14:textId="77777777" w:rsidR="00281DE8" w:rsidRPr="00093306" w:rsidRDefault="00281DE8" w:rsidP="00281DE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9330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Lokalizacja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4DF8235" w14:textId="77777777" w:rsidR="00281DE8" w:rsidRPr="00093306" w:rsidRDefault="00281DE8" w:rsidP="00247D16">
            <w:pPr>
              <w:jc w:val="center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</w:pPr>
          </w:p>
          <w:p w14:paraId="1D931714" w14:textId="6E2188AF" w:rsidR="00281DE8" w:rsidRPr="00093306" w:rsidRDefault="00281DE8" w:rsidP="00247D16">
            <w:pPr>
              <w:jc w:val="center"/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</w:pPr>
            <w:r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Stan licznika na dzień 3</w:t>
            </w:r>
            <w:r w:rsidR="000F16BE"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.0</w:t>
            </w:r>
            <w:r w:rsidR="00872374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093306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.202</w:t>
            </w:r>
            <w:r w:rsidR="00872374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</w:tr>
      <w:tr w:rsidR="00EB22E5" w:rsidRPr="00EB22E5" w14:paraId="5EEA77C8" w14:textId="77777777" w:rsidTr="007F6000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A800" w14:textId="6166DC88" w:rsidR="00281DE8" w:rsidRPr="007F6000" w:rsidRDefault="00281DE8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5C37E" w14:textId="77777777" w:rsidR="00281DE8" w:rsidRPr="00EB22E5" w:rsidRDefault="00281DE8" w:rsidP="00281DE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DEVELOP INEO + 280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9B27" w14:textId="112FA991" w:rsidR="00281DE8" w:rsidRPr="00EB22E5" w:rsidRDefault="00281DE8" w:rsidP="00281DE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 parter</w:t>
            </w:r>
            <w:r w:rsidR="00EE0FA7" w:rsidRPr="00EB22E5">
              <w:rPr>
                <w:rFonts w:ascii="Calibri" w:hAnsi="Calibri" w:cs="Calibri"/>
                <w:sz w:val="22"/>
                <w:szCs w:val="22"/>
              </w:rPr>
              <w:t>, korytarz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4BAAF" w14:textId="763F4788" w:rsidR="00281DE8" w:rsidRPr="00247D16" w:rsidRDefault="00BC36A4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683 000</w:t>
            </w:r>
          </w:p>
        </w:tc>
      </w:tr>
      <w:tr w:rsidR="00BC36A4" w:rsidRPr="00BC36A4" w14:paraId="776D93F9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8B70" w14:textId="42274B10" w:rsidR="00EE0FA7" w:rsidRPr="007F6000" w:rsidRDefault="00EE0FA7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2AAB" w14:textId="7DCED43E" w:rsidR="00EE0FA7" w:rsidRPr="00EB22E5" w:rsidRDefault="00EE0FA7" w:rsidP="007C11F8">
            <w:pPr>
              <w:jc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EB22E5">
              <w:rPr>
                <w:rFonts w:ascii="Calibri" w:hAnsi="Calibri" w:cs="Calibri"/>
                <w:sz w:val="22"/>
                <w:szCs w:val="22"/>
                <w:lang w:val="en-GB"/>
              </w:rPr>
              <w:t xml:space="preserve">HP </w:t>
            </w:r>
            <w:proofErr w:type="spellStart"/>
            <w:r w:rsidR="00264456" w:rsidRPr="00EB22E5">
              <w:rPr>
                <w:rFonts w:ascii="Calibri" w:hAnsi="Calibri" w:cs="Calibri"/>
                <w:sz w:val="22"/>
                <w:szCs w:val="22"/>
                <w:lang w:val="en-GB"/>
              </w:rPr>
              <w:t>Color</w:t>
            </w:r>
            <w:proofErr w:type="spellEnd"/>
            <w:r w:rsidR="00264456" w:rsidRPr="00EB22E5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LaserJet Managed MFP E87650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B9F1" w14:textId="23129BDE" w:rsidR="00EE0FA7" w:rsidRPr="00EB22E5" w:rsidRDefault="00EE0FA7" w:rsidP="007C11F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I piętro, p. 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E0187" w14:textId="76082C52" w:rsidR="00EE0FA7" w:rsidRPr="00247D16" w:rsidRDefault="00BC36A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29 000</w:t>
            </w:r>
          </w:p>
        </w:tc>
      </w:tr>
      <w:tr w:rsidR="007F6000" w:rsidRPr="007F6000" w14:paraId="3A5C491B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938F" w14:textId="78776FBD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AD394" w14:textId="3907E2A4" w:rsidR="003C4CEF" w:rsidRPr="007F6000" w:rsidRDefault="00120B44" w:rsidP="003C4CEF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</w:pPr>
            <w:r w:rsidRPr="007F6000"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>OKI C844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3AD8D" w14:textId="443DE058" w:rsidR="003C4CEF" w:rsidRPr="007F6000" w:rsidRDefault="003C4CEF" w:rsidP="003C4CEF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F600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Rzeszów, Legionów 20, I piętro, p. 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603CA" w14:textId="57251376" w:rsidR="003C4CEF" w:rsidRPr="007F6000" w:rsidRDefault="007F6000" w:rsidP="00247D16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7F6000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3 200</w:t>
            </w:r>
          </w:p>
        </w:tc>
      </w:tr>
      <w:tr w:rsidR="00EB22E5" w:rsidRPr="00EB22E5" w14:paraId="28FBC8F0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213F0" w14:textId="19069814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1" w:name="_Hlk170295320"/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3D327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368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84765" w14:textId="03BF7B98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M2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3B537" w14:textId="2CBB8112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597 000</w:t>
            </w:r>
          </w:p>
        </w:tc>
      </w:tr>
      <w:bookmarkEnd w:id="1"/>
      <w:tr w:rsidR="00EB22E5" w:rsidRPr="00EB22E5" w14:paraId="5C80B402" w14:textId="77777777" w:rsidTr="007F6000">
        <w:trPr>
          <w:trHeight w:val="461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5D60" w14:textId="5D4F276E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322EF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284e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1CB7" w14:textId="596BE78E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A7F40" w14:textId="4FE0EEE4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964 000</w:t>
            </w:r>
          </w:p>
        </w:tc>
      </w:tr>
      <w:tr w:rsidR="00EB22E5" w:rsidRPr="00EB22E5" w14:paraId="09953333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69102" w14:textId="40A88F30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5E33A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Samsung SL-X4300LX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F852" w14:textId="4A48F979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41FCF" w14:textId="4E039941" w:rsidR="003C4CEF" w:rsidRPr="00247D16" w:rsidRDefault="00922F40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300 000</w:t>
            </w:r>
          </w:p>
        </w:tc>
      </w:tr>
      <w:tr w:rsidR="00EB22E5" w:rsidRPr="00EB22E5" w14:paraId="07CD7599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9EDB1" w14:textId="1D89F151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2" w:name="_Hlk170297461"/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61B0" w14:textId="590E22E3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BIZHUB C750i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0743C" w14:textId="09483A3A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Legionów 20, </w:t>
            </w:r>
            <w:r w:rsidR="00922F40">
              <w:rPr>
                <w:rFonts w:ascii="Calibri" w:hAnsi="Calibri" w:cs="Calibri"/>
                <w:sz w:val="22"/>
                <w:szCs w:val="22"/>
              </w:rPr>
              <w:t>portiernia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1A9D7" w14:textId="63D124D4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98 200</w:t>
            </w:r>
          </w:p>
        </w:tc>
      </w:tr>
      <w:bookmarkEnd w:id="2"/>
      <w:tr w:rsidR="008C422D" w:rsidRPr="008C422D" w14:paraId="5F19134D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535E9" w14:textId="5CF9ECE6" w:rsidR="003C4CEF" w:rsidRPr="008C422D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28D9" w14:textId="77777777" w:rsidR="003C4CEF" w:rsidRPr="00453A28" w:rsidRDefault="003C4CEF" w:rsidP="003C4CEF">
            <w:pPr>
              <w:jc w:val="center"/>
              <w:rPr>
                <w:rFonts w:ascii="Calibri" w:hAnsi="Calibri" w:cs="Calibri"/>
                <w:strike/>
                <w:color w:val="000000" w:themeColor="text1"/>
                <w:sz w:val="22"/>
                <w:szCs w:val="22"/>
              </w:rPr>
            </w:pPr>
            <w:r w:rsidRPr="00453A28">
              <w:rPr>
                <w:rFonts w:ascii="Calibri" w:hAnsi="Calibri" w:cs="Calibri"/>
                <w:strike/>
                <w:color w:val="000000" w:themeColor="text1"/>
                <w:sz w:val="22"/>
                <w:szCs w:val="22"/>
              </w:rPr>
              <w:t>Samsung SCX 4720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FAC1" w14:textId="2CDAC782" w:rsidR="003C4CEF" w:rsidRPr="00453A28" w:rsidRDefault="003C4CEF" w:rsidP="003C4CEF">
            <w:pPr>
              <w:jc w:val="center"/>
              <w:rPr>
                <w:rFonts w:ascii="Calibri" w:hAnsi="Calibri" w:cs="Calibri"/>
                <w:strike/>
                <w:color w:val="000000" w:themeColor="text1"/>
                <w:sz w:val="22"/>
                <w:szCs w:val="22"/>
              </w:rPr>
            </w:pPr>
            <w:r w:rsidRPr="00453A28">
              <w:rPr>
                <w:rFonts w:ascii="Calibri" w:hAnsi="Calibri" w:cs="Calibri"/>
                <w:strike/>
                <w:color w:val="000000" w:themeColor="text1"/>
                <w:sz w:val="22"/>
                <w:szCs w:val="22"/>
              </w:rPr>
              <w:t xml:space="preserve">Rzeszów, </w:t>
            </w:r>
            <w:r w:rsidR="006A7FF1" w:rsidRPr="00453A28">
              <w:rPr>
                <w:rFonts w:ascii="Calibri" w:hAnsi="Calibri" w:cs="Calibri"/>
                <w:strike/>
                <w:color w:val="000000" w:themeColor="text1"/>
                <w:sz w:val="22"/>
                <w:szCs w:val="22"/>
              </w:rPr>
              <w:t xml:space="preserve">ul. </w:t>
            </w:r>
            <w:r w:rsidRPr="00453A28">
              <w:rPr>
                <w:rFonts w:ascii="Calibri" w:hAnsi="Calibri" w:cs="Calibri"/>
                <w:strike/>
                <w:color w:val="000000" w:themeColor="text1"/>
                <w:sz w:val="22"/>
                <w:szCs w:val="22"/>
              </w:rPr>
              <w:t>Legionów 20, p. 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E809F" w14:textId="28EFA776" w:rsidR="003C4CEF" w:rsidRPr="00453A28" w:rsidRDefault="003C4CEF" w:rsidP="00247D16">
            <w:pPr>
              <w:jc w:val="center"/>
              <w:rPr>
                <w:rFonts w:ascii="Verdana" w:hAnsi="Verdana" w:cs="Calibri"/>
                <w:strike/>
                <w:color w:val="000000" w:themeColor="text1"/>
                <w:sz w:val="20"/>
                <w:szCs w:val="20"/>
              </w:rPr>
            </w:pPr>
            <w:r w:rsidRPr="00453A28">
              <w:rPr>
                <w:rFonts w:ascii="Verdana" w:hAnsi="Verdana" w:cs="Calibri"/>
                <w:strike/>
                <w:color w:val="000000" w:themeColor="text1"/>
                <w:sz w:val="20"/>
                <w:szCs w:val="20"/>
              </w:rPr>
              <w:t xml:space="preserve">23 </w:t>
            </w:r>
            <w:r w:rsidR="008C422D" w:rsidRPr="00453A28">
              <w:rPr>
                <w:rFonts w:ascii="Verdana" w:hAnsi="Verdana" w:cs="Calibri"/>
                <w:strike/>
                <w:color w:val="000000" w:themeColor="text1"/>
                <w:sz w:val="20"/>
                <w:szCs w:val="20"/>
              </w:rPr>
              <w:t>200</w:t>
            </w:r>
          </w:p>
        </w:tc>
      </w:tr>
      <w:tr w:rsidR="00EB22E5" w:rsidRPr="00EB22E5" w14:paraId="29522C17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9618" w14:textId="7B0229CA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F894" w14:textId="64FC4D4A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300i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B01C9" w14:textId="54270DCB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</w:t>
            </w:r>
            <w:r w:rsidR="006A7FF1"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Legionów 20, p. 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04274" w14:textId="16BBB553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525 300</w:t>
            </w:r>
          </w:p>
        </w:tc>
      </w:tr>
      <w:tr w:rsidR="00EB22E5" w:rsidRPr="00EB22E5" w14:paraId="002A8FF7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4C02" w14:textId="1D0A1C5A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EDD2A" w14:textId="7F6967B8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36</w:t>
            </w:r>
            <w:r w:rsidR="00E404F6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7870" w14:textId="6DDD0C3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</w:t>
            </w:r>
            <w:r w:rsidR="006A7FF1"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Legionów 20, M5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16849" w14:textId="502CD033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701 000</w:t>
            </w:r>
          </w:p>
        </w:tc>
      </w:tr>
      <w:tr w:rsidR="006A7FF1" w:rsidRPr="00EB22E5" w14:paraId="4EDDBE1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9E1E2" w14:textId="27EE66D0" w:rsidR="006A7FF1" w:rsidRPr="007F6000" w:rsidRDefault="006A7FF1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85F4" w14:textId="77777777" w:rsidR="006A7FF1" w:rsidRPr="00EB22E5" w:rsidRDefault="006A7FF1" w:rsidP="00A50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 XEROX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Alta Link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C8030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9605" w14:textId="09EA60D7" w:rsidR="006A7FF1" w:rsidRPr="00EB22E5" w:rsidRDefault="006A7FF1" w:rsidP="00A50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ul.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Legionów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, p.</w:t>
            </w:r>
            <w:r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DF004" w14:textId="7D999970" w:rsidR="006A7FF1" w:rsidRPr="00247D16" w:rsidRDefault="006A7FF1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203 000</w:t>
            </w:r>
          </w:p>
        </w:tc>
      </w:tr>
      <w:tr w:rsidR="00EB22E5" w:rsidRPr="00EB22E5" w14:paraId="5465D2A4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553A2" w14:textId="7FEB034A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27B3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C224e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BA31" w14:textId="217CABF2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 p. 3, parter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8237A" w14:textId="07C15A9E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463 000</w:t>
            </w:r>
          </w:p>
        </w:tc>
      </w:tr>
      <w:tr w:rsidR="00EB22E5" w:rsidRPr="00EB22E5" w14:paraId="54763FD0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EB6D1" w14:textId="75EA23E4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85694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368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3FC2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D5F1A" w14:textId="0C0C5206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998 000</w:t>
            </w:r>
          </w:p>
        </w:tc>
      </w:tr>
      <w:tr w:rsidR="00EB22E5" w:rsidRPr="00EB22E5" w14:paraId="3F7B17C7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E075" w14:textId="326FE554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01D6CD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c458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A3857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p. M1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F44EAD" w14:textId="6929CA30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145 000</w:t>
            </w:r>
          </w:p>
        </w:tc>
      </w:tr>
      <w:tr w:rsidR="00EB22E5" w:rsidRPr="00EB22E5" w14:paraId="0127DF55" w14:textId="77777777" w:rsidTr="007F6000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4012D" w14:textId="09BD98F7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E0931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BIZHUB C750i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381BA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II piętro p. 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4B02F" w14:textId="713EEA04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52 000</w:t>
            </w:r>
          </w:p>
        </w:tc>
      </w:tr>
      <w:tr w:rsidR="00EB22E5" w:rsidRPr="00EB22E5" w14:paraId="04371985" w14:textId="77777777" w:rsidTr="007F6000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1AC7" w14:textId="49A20037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2D31" w14:textId="77777777" w:rsidR="003C4CEF" w:rsidRPr="00453A28" w:rsidRDefault="003C4CEF" w:rsidP="003C4CEF">
            <w:pPr>
              <w:jc w:val="center"/>
              <w:rPr>
                <w:rFonts w:ascii="Calibri" w:hAnsi="Calibri" w:cs="Calibri"/>
                <w:strike/>
                <w:sz w:val="22"/>
                <w:szCs w:val="22"/>
              </w:rPr>
            </w:pPr>
            <w:r w:rsidRPr="00453A28">
              <w:rPr>
                <w:rFonts w:ascii="Calibri" w:hAnsi="Calibri" w:cs="Calibri"/>
                <w:strike/>
                <w:sz w:val="22"/>
                <w:szCs w:val="22"/>
              </w:rPr>
              <w:t>Xerox B8055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9608" w14:textId="77777777" w:rsidR="003C4CEF" w:rsidRPr="00453A28" w:rsidRDefault="003C4CEF" w:rsidP="003C4CEF">
            <w:pPr>
              <w:jc w:val="center"/>
              <w:rPr>
                <w:rFonts w:ascii="Calibri" w:hAnsi="Calibri" w:cs="Calibri"/>
                <w:strike/>
                <w:sz w:val="22"/>
                <w:szCs w:val="22"/>
              </w:rPr>
            </w:pPr>
            <w:r w:rsidRPr="00453A28">
              <w:rPr>
                <w:rFonts w:ascii="Calibri" w:hAnsi="Calibri" w:cs="Calibri"/>
                <w:strike/>
                <w:sz w:val="22"/>
                <w:szCs w:val="22"/>
              </w:rPr>
              <w:t>Rzeszów, Legionów 20, II piętro korytarz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33AE4" w14:textId="55DA2EB0" w:rsidR="003C4CEF" w:rsidRPr="00453A28" w:rsidRDefault="00922F40" w:rsidP="00247D16">
            <w:pPr>
              <w:jc w:val="center"/>
              <w:rPr>
                <w:rFonts w:ascii="Verdana" w:hAnsi="Verdana" w:cs="Calibri"/>
                <w:strike/>
                <w:color w:val="FF0000"/>
                <w:sz w:val="20"/>
                <w:szCs w:val="20"/>
              </w:rPr>
            </w:pPr>
            <w:r w:rsidRPr="00453A28">
              <w:rPr>
                <w:rFonts w:ascii="Verdana" w:hAnsi="Verdana" w:cs="Calibri"/>
                <w:strike/>
                <w:sz w:val="20"/>
                <w:szCs w:val="20"/>
              </w:rPr>
              <w:t>240 000</w:t>
            </w:r>
          </w:p>
        </w:tc>
      </w:tr>
      <w:tr w:rsidR="00EB22E5" w:rsidRPr="00EB22E5" w14:paraId="04178899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AAE1" w14:textId="66EF1891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4FFA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BIZHUB C280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B2CA6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Rejtana 8a, I piętro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pok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2.07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F3380" w14:textId="74C1C2F5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479 000</w:t>
            </w:r>
          </w:p>
        </w:tc>
      </w:tr>
      <w:tr w:rsidR="00EB22E5" w:rsidRPr="00EB22E5" w14:paraId="3D7E29D7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19EB" w14:textId="7D8E63AA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1906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BIZHUB C280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CE0C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Rejtana 8a, II piętro korytarz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E06F9" w14:textId="29DBA80E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945 000</w:t>
            </w:r>
          </w:p>
        </w:tc>
      </w:tr>
      <w:tr w:rsidR="00EB22E5" w:rsidRPr="00EB22E5" w14:paraId="2E22080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FD77" w14:textId="5A926DA9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638856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DEVELOP INEO + 280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2175F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Rejtana 8a, III piętro dyrekcja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297960" w14:textId="0E64F128" w:rsidR="003C4CEF" w:rsidRPr="00247D16" w:rsidRDefault="00922F40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841 658</w:t>
            </w:r>
          </w:p>
        </w:tc>
      </w:tr>
      <w:tr w:rsidR="00EB22E5" w:rsidRPr="00EB22E5" w14:paraId="4C903D3D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D30E" w14:textId="3E85E4CE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B558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HP LJ 2320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5FB6F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Rejtana 8a, p. 3.07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CF0F71" w14:textId="67362335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7</w:t>
            </w:r>
            <w:r w:rsidR="00CD2846" w:rsidRPr="00247D16">
              <w:rPr>
                <w:rFonts w:ascii="Verdana" w:hAnsi="Verdana" w:cs="Calibri"/>
                <w:sz w:val="20"/>
                <w:szCs w:val="20"/>
              </w:rPr>
              <w:t>5</w:t>
            </w:r>
            <w:r w:rsidRPr="00247D16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="00CD2846" w:rsidRPr="00247D16">
              <w:rPr>
                <w:rFonts w:ascii="Verdana" w:hAnsi="Verdana" w:cs="Calibri"/>
                <w:sz w:val="20"/>
                <w:szCs w:val="20"/>
              </w:rPr>
              <w:t>000</w:t>
            </w:r>
          </w:p>
        </w:tc>
      </w:tr>
      <w:tr w:rsidR="00EB22E5" w:rsidRPr="00EB22E5" w14:paraId="4B7BA44B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A292C" w14:textId="31A788B4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58EC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 XEROX C8045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22AB4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Rejtana 8a, II piętro korytarz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B078B66" w14:textId="78FA51FD" w:rsidR="003C4CEF" w:rsidRPr="00247D16" w:rsidRDefault="00CD2846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222 000</w:t>
            </w:r>
          </w:p>
        </w:tc>
      </w:tr>
      <w:tr w:rsidR="00EB22E5" w:rsidRPr="00EB22E5" w14:paraId="7903CC7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A9BB9" w14:textId="03344161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4F72C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224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538F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49c, pok. 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235F17" w14:textId="1CFA8C9A" w:rsidR="003C4CEF" w:rsidRPr="00247D16" w:rsidRDefault="005F15DE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561 000</w:t>
            </w:r>
          </w:p>
        </w:tc>
      </w:tr>
      <w:tr w:rsidR="006A7FF1" w:rsidRPr="00EB22E5" w14:paraId="49835A94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AAFB" w14:textId="06BCCD81" w:rsidR="006A7FF1" w:rsidRPr="007F6000" w:rsidRDefault="006A7FF1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364589" w14:textId="77777777" w:rsidR="006A7FF1" w:rsidRPr="00EB22E5" w:rsidRDefault="006A7FF1" w:rsidP="00A50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750i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7741" w14:textId="0ABDBC19" w:rsidR="006A7FF1" w:rsidRPr="00EB22E5" w:rsidRDefault="006A7FF1" w:rsidP="00A50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Sikorskiego 49c,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ul. Sikorskiego parter, korytarz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4E9D453" w14:textId="7E92ACA0" w:rsidR="006A7FF1" w:rsidRPr="00247D16" w:rsidRDefault="008C77C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181 200</w:t>
            </w:r>
          </w:p>
        </w:tc>
      </w:tr>
      <w:tr w:rsidR="008C77CF" w:rsidRPr="008C77CF" w14:paraId="1BDE564A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6A1BC" w14:textId="1424883D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67786B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750i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99E2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49c, pok. 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B333FD" w14:textId="1CAA1527" w:rsidR="003C4CEF" w:rsidRPr="00247D16" w:rsidRDefault="008C77C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91 400</w:t>
            </w:r>
          </w:p>
        </w:tc>
      </w:tr>
      <w:tr w:rsidR="00EB22E5" w:rsidRPr="00EB22E5" w14:paraId="51E32960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A470E" w14:textId="71A47F71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3" w:name="_Hlk199159522"/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AC3E" w14:textId="3C1E6903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 XEROX </w:t>
            </w:r>
            <w:r w:rsidR="00E404F6">
              <w:rPr>
                <w:rFonts w:ascii="Calibri" w:hAnsi="Calibri" w:cs="Calibri"/>
                <w:sz w:val="22"/>
                <w:szCs w:val="22"/>
              </w:rPr>
              <w:t xml:space="preserve">Alta Link </w:t>
            </w:r>
            <w:r w:rsidRPr="00EB22E5">
              <w:rPr>
                <w:rFonts w:ascii="Calibri" w:hAnsi="Calibri" w:cs="Calibri"/>
                <w:sz w:val="22"/>
                <w:szCs w:val="22"/>
              </w:rPr>
              <w:t>C8030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9D4A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49c, p.7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EF06C3" w14:textId="0055B121" w:rsidR="003C4CEF" w:rsidRPr="00247D16" w:rsidRDefault="008C77C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224 000</w:t>
            </w:r>
          </w:p>
        </w:tc>
      </w:tr>
      <w:bookmarkEnd w:id="3"/>
      <w:tr w:rsidR="00EB22E5" w:rsidRPr="00EB22E5" w14:paraId="2D0BD1F0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6BAD" w14:textId="36BEF2AC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9D86" w14:textId="0A16240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Ploter Canon iPF755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D0B5" w14:textId="4356E632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ul. Sikorskiego 49c, p.7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B67DFC" w14:textId="5AA96648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2 </w:t>
            </w:r>
            <w:r w:rsidR="008C77CF" w:rsidRPr="00247D16">
              <w:rPr>
                <w:rFonts w:ascii="Verdana" w:hAnsi="Verdana" w:cs="Calibri"/>
                <w:sz w:val="20"/>
                <w:szCs w:val="20"/>
              </w:rPr>
              <w:t>5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B22E5" w:rsidRPr="00EB22E5" w14:paraId="50A756CB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8CF17" w14:textId="56707365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7274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284e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C8D3" w14:textId="5F0A7A93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Rzeszów, Sikorskiego 49c, </w:t>
            </w:r>
            <w:r w:rsidR="000015E2">
              <w:rPr>
                <w:rFonts w:ascii="Calibri" w:hAnsi="Calibri" w:cs="Calibri"/>
                <w:sz w:val="22"/>
                <w:szCs w:val="22"/>
              </w:rPr>
              <w:t>korytarz, parter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C8851C" w14:textId="3DBD53AA" w:rsidR="003C4CEF" w:rsidRPr="00247D16" w:rsidRDefault="000015E2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95</w:t>
            </w:r>
            <w:r w:rsidR="004C4C01">
              <w:rPr>
                <w:rFonts w:ascii="Verdana" w:hAnsi="Verdana" w:cs="Calibri"/>
                <w:sz w:val="20"/>
                <w:szCs w:val="20"/>
              </w:rPr>
              <w:t>4</w:t>
            </w:r>
            <w:r w:rsidRPr="00247D16">
              <w:rPr>
                <w:rFonts w:ascii="Verdana" w:hAnsi="Verdana" w:cs="Calibri"/>
                <w:sz w:val="20"/>
                <w:szCs w:val="20"/>
              </w:rPr>
              <w:t xml:space="preserve"> 7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B22E5" w:rsidRPr="00EB22E5" w14:paraId="44D8AA9C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787F" w14:textId="3307CB66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0764D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368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63D4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49c, pok. 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80736A" w14:textId="297E5D37" w:rsidR="003C4CEF" w:rsidRPr="00247D16" w:rsidRDefault="000015E2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836 500</w:t>
            </w:r>
          </w:p>
        </w:tc>
      </w:tr>
      <w:tr w:rsidR="00EB22E5" w:rsidRPr="00EB22E5" w14:paraId="2FCCBFD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5FB50" w14:textId="4D12DC80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70155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Samsung SL-X4300LX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E87A" w14:textId="73143044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49, parter, korytarz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2B4BF" w14:textId="3CC1F272" w:rsidR="003C4CEF" w:rsidRPr="00247D16" w:rsidRDefault="000015E2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467 700</w:t>
            </w:r>
          </w:p>
        </w:tc>
      </w:tr>
      <w:tr w:rsidR="00EB22E5" w:rsidRPr="00EB22E5" w14:paraId="7C79EB9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26F4E" w14:textId="67A1E92C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F526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 XEROX C8045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AFB7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Sikorskiego 49, p. 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5401F" w14:textId="12F590FA" w:rsidR="003C4CEF" w:rsidRPr="00247D16" w:rsidRDefault="000015E2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169 000</w:t>
            </w:r>
          </w:p>
        </w:tc>
      </w:tr>
      <w:tr w:rsidR="00EB22E5" w:rsidRPr="00EB22E5" w14:paraId="27F71816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08D5F" w14:textId="497B328C" w:rsidR="003C4CEF" w:rsidRPr="007F6000" w:rsidRDefault="003C4CEF" w:rsidP="007F600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5D49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Panasonic KX-MB 2025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A963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Rzeszów, Legionów 20, Rejtana 8a, Sikorskiego 49c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8FC7F6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5257BF6E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63D73D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45116F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6BA93BD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2F3141F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</w:p>
        </w:tc>
      </w:tr>
      <w:tr w:rsidR="00EB22E5" w:rsidRPr="00EB22E5" w14:paraId="0A736E38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7B475" w14:textId="73AE169D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A9A5" w14:textId="686E16FB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012C" w14:textId="20618C4A" w:rsidR="003C4CEF" w:rsidRPr="00EB22E5" w:rsidRDefault="000C2A97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0C2A97">
              <w:rPr>
                <w:rFonts w:ascii="Calibri" w:hAnsi="Calibri" w:cs="Calibri"/>
                <w:sz w:val="22"/>
                <w:szCs w:val="22"/>
              </w:rPr>
              <w:t>O.D. Rzeszów, ul. Sikorskiego 49c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BDDA8" w14:textId="4B56D37F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60</w:t>
            </w:r>
            <w:r w:rsidR="000C2A97" w:rsidRPr="00247D16">
              <w:rPr>
                <w:rFonts w:ascii="Verdana" w:hAnsi="Verdana" w:cs="Calibri"/>
                <w:sz w:val="20"/>
                <w:szCs w:val="20"/>
              </w:rPr>
              <w:t xml:space="preserve">6 </w:t>
            </w:r>
            <w:r w:rsidR="004C4C01">
              <w:rPr>
                <w:rFonts w:ascii="Verdana" w:hAnsi="Verdana" w:cs="Calibri"/>
                <w:sz w:val="20"/>
                <w:szCs w:val="20"/>
              </w:rPr>
              <w:t>800</w:t>
            </w:r>
          </w:p>
        </w:tc>
      </w:tr>
      <w:tr w:rsidR="00EB22E5" w:rsidRPr="00EB22E5" w14:paraId="3DB3C6EC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026E0" w14:textId="0AE57AC2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1AA5" w14:textId="5F06D37D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Drukarka OKI 531 DN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F96A" w14:textId="3C458D1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Rzeszów, ul. Sikorskiego 49c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67F05" w14:textId="4C929186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80 3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0C2A97" w:rsidRPr="00EB22E5" w14:paraId="1DF2E511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2CEA" w14:textId="77777777" w:rsidR="000C2A97" w:rsidRPr="00E942FD" w:rsidRDefault="000C2A97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C32D" w14:textId="67AAE40B" w:rsidR="000C2A97" w:rsidRPr="00EB22E5" w:rsidRDefault="000C2A97" w:rsidP="000C2A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Bizhup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C257i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A211" w14:textId="3A7C8038" w:rsidR="000C2A97" w:rsidRPr="00EB22E5" w:rsidRDefault="000C2A97" w:rsidP="000C2A97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Krosno, ul. Tysiąclecia 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E1E73" w14:textId="6AC80BD7" w:rsidR="000C2A97" w:rsidRPr="00247D16" w:rsidRDefault="000C2A97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2 </w:t>
            </w:r>
            <w:r w:rsidR="004C4C01">
              <w:rPr>
                <w:rFonts w:ascii="Verdana" w:hAnsi="Verdana" w:cs="Calibri"/>
                <w:sz w:val="20"/>
                <w:szCs w:val="20"/>
              </w:rPr>
              <w:t>600</w:t>
            </w:r>
          </w:p>
        </w:tc>
      </w:tr>
      <w:tr w:rsidR="00EB22E5" w:rsidRPr="00EB22E5" w14:paraId="7D0BC9CF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18FD" w14:textId="20A30E97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5FCE" w14:textId="69D73B70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1600W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16AA" w14:textId="61C4EAF8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Krosno, ul. Rzeszowska 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6CAB9" w14:textId="28DF6874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13 </w:t>
            </w:r>
            <w:r w:rsidR="004C4C01">
              <w:rPr>
                <w:rFonts w:ascii="Verdana" w:hAnsi="Verdana" w:cs="Calibri"/>
                <w:sz w:val="20"/>
                <w:szCs w:val="20"/>
              </w:rPr>
              <w:t>300</w:t>
            </w:r>
          </w:p>
        </w:tc>
      </w:tr>
      <w:tr w:rsidR="00EB22E5" w:rsidRPr="00EB22E5" w14:paraId="152F74A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A09A7" w14:textId="2A736D7B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2475" w14:textId="7C7C6796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1600W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7FB6" w14:textId="2B45FF2C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Krosno, ul. Rzeszowska 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A244D" w14:textId="16172D69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14 </w:t>
            </w:r>
            <w:r w:rsidR="004C4C01"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</w:tr>
      <w:tr w:rsidR="00EB22E5" w:rsidRPr="00EB22E5" w14:paraId="1C773513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7DAA" w14:textId="293BCB1F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CFC7" w14:textId="3B0FFE19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EA25" w14:textId="18826266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Krosno, ul. Rzeszowska 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3A67F" w14:textId="04D8260C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</w:t>
            </w:r>
            <w:r w:rsidR="000C2A97" w:rsidRPr="00247D16">
              <w:rPr>
                <w:rFonts w:ascii="Verdana" w:hAnsi="Verdana" w:cs="Calibri"/>
                <w:sz w:val="20"/>
                <w:szCs w:val="20"/>
              </w:rPr>
              <w:t>8 9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B22E5" w:rsidRPr="00EB22E5" w14:paraId="20D6E22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BD2B3" w14:textId="75EC2A04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EABB" w14:textId="476360F0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 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C946" w14:textId="4742D95E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Jasło, ul. Niegłowicka 6a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04BD17" w14:textId="510C280D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9</w:t>
            </w:r>
            <w:r w:rsidR="000C2A97" w:rsidRPr="00247D16">
              <w:rPr>
                <w:rFonts w:ascii="Verdana" w:hAnsi="Verdana" w:cs="Calibri"/>
                <w:sz w:val="20"/>
                <w:szCs w:val="20"/>
              </w:rPr>
              <w:t>9 50</w:t>
            </w:r>
            <w:r w:rsidR="004C4C01"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EB22E5" w:rsidRPr="00EB22E5" w14:paraId="52B08957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F3D2F" w14:textId="0014DFC8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70D" w14:textId="5AA50D93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Bizhup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C-300i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0067" w14:textId="5CE5135E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Krosno, ul. Tysiąclecia 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E0C09" w14:textId="7B10CEE1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</w:t>
            </w:r>
            <w:r w:rsidR="000C2A97" w:rsidRPr="00247D16">
              <w:rPr>
                <w:rFonts w:ascii="Verdana" w:hAnsi="Verdana" w:cs="Calibri"/>
                <w:sz w:val="20"/>
                <w:szCs w:val="20"/>
              </w:rPr>
              <w:t xml:space="preserve">88 </w:t>
            </w:r>
            <w:r w:rsidR="004C4C01">
              <w:rPr>
                <w:rFonts w:ascii="Verdana" w:hAnsi="Verdana" w:cs="Calibri"/>
                <w:sz w:val="20"/>
                <w:szCs w:val="20"/>
              </w:rPr>
              <w:t>400</w:t>
            </w:r>
          </w:p>
        </w:tc>
      </w:tr>
      <w:tr w:rsidR="00EB22E5" w:rsidRPr="00EB22E5" w14:paraId="2A48325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1B7CE" w14:textId="3BD9A6BE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3493" w14:textId="55E7D425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Rex-Rotary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DSM 615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C3F7" w14:textId="73A0F191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Rzeszów, ul. Sikorskiego 49c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1286A" w14:textId="70C7DF75" w:rsidR="003C4CEF" w:rsidRPr="00247D16" w:rsidRDefault="003C4CEF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10</w:t>
            </w:r>
            <w:r w:rsidR="004C4C01">
              <w:rPr>
                <w:rFonts w:ascii="Verdana" w:hAnsi="Verdana" w:cs="Calibri"/>
                <w:sz w:val="20"/>
                <w:szCs w:val="20"/>
              </w:rPr>
              <w:t>2 000</w:t>
            </w:r>
          </w:p>
        </w:tc>
      </w:tr>
      <w:tr w:rsidR="00EB22E5" w:rsidRPr="00EB22E5" w14:paraId="40CA1D25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9ED9" w14:textId="13EE4905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93F8" w14:textId="4928E234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Panasonic KX-MB 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6037" w14:textId="4277C0A3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Krosno, ul. Tysiąclecia 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BCF3C" w14:textId="587C3AAC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64B36E20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E118" w14:textId="3774063B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2896" w14:textId="2AA4672C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Panasonic KX-MB 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FEA5" w14:textId="0314D686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Jasło, ul. Niegłowicka 6a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DBE89" w14:textId="4CE87622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3DA033E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4B217" w14:textId="791FCEDC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0ED9" w14:textId="24F9E70E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Panasonic KX-MB 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634A" w14:textId="5AA3012F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O.D. Krosno, ul. </w:t>
            </w:r>
            <w:r w:rsidR="007F6000">
              <w:rPr>
                <w:rFonts w:ascii="Calibri" w:hAnsi="Calibri" w:cs="Calibri"/>
                <w:sz w:val="22"/>
                <w:szCs w:val="22"/>
              </w:rPr>
              <w:t>Tysiąclecia 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22D49" w14:textId="27C53D32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3CE71E5E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49583" w14:textId="544FCE6C" w:rsidR="003C4CEF" w:rsidRPr="00E942FD" w:rsidRDefault="003C4CEF" w:rsidP="00E942F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A5F2" w14:textId="4BFA7380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Telefax Panasonic KX-FL613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0935" w14:textId="11BD36B0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O.D. Rzeszów, ul. Sikorskiego 49c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4037F" w14:textId="2D62E31F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440105BC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84BFF6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C5029B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01BDAA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14876C4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</w:p>
        </w:tc>
      </w:tr>
      <w:tr w:rsidR="00E942FD" w:rsidRPr="00EB22E5" w14:paraId="5483DEEF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5D08A" w14:textId="3E093C3F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36C4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B22E5">
              <w:rPr>
                <w:rFonts w:ascii="Calibri" w:hAnsi="Calibri" w:cs="Calibri"/>
                <w:sz w:val="22"/>
                <w:szCs w:val="22"/>
                <w:lang w:val="en-US"/>
              </w:rPr>
              <w:t>Sharp MX M453 NSP Nr se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E821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0DB274" w14:textId="773E7AB4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72 </w:t>
            </w:r>
            <w:r w:rsidR="004C4C01"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</w:tr>
      <w:tr w:rsidR="00E942FD" w:rsidRPr="00EB22E5" w14:paraId="6558DF3D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6C03" w14:textId="03591A54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8C3B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KONICA MINOLTA BIZUB C 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5E72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Rejon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69A12B" w14:textId="478EFFC5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 xml:space="preserve">403 </w:t>
            </w:r>
            <w:r w:rsidR="004C4C01"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</w:tr>
      <w:tr w:rsidR="00E942FD" w:rsidRPr="00EB22E5" w14:paraId="52B6EDA1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9014D" w14:textId="0C53A90A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AE28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Xerox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FD70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Rejon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087D2D" w14:textId="0FAEA542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70 8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942FD" w:rsidRPr="00EB22E5" w14:paraId="52713D9E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21DD" w14:textId="008891AB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F619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Xerox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FC9E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0517DD" w14:textId="61373B65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33 5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942FD" w:rsidRPr="00EB22E5" w14:paraId="7FCABA0A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5C969" w14:textId="124906F8" w:rsidR="00E942FD" w:rsidRPr="00C57F73" w:rsidRDefault="00E942FD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BA61" w14:textId="77777777" w:rsidR="00E942FD" w:rsidRPr="00EB22E5" w:rsidRDefault="00E942FD" w:rsidP="00E942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Xerox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F108" w14:textId="77777777" w:rsidR="00E942FD" w:rsidRPr="00EB22E5" w:rsidRDefault="00E942FD" w:rsidP="00E942FD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Stara Bircza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6C677B" w14:textId="15307B0F" w:rsidR="00E942FD" w:rsidRPr="00247D16" w:rsidRDefault="00E942FD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37 0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EB22E5" w:rsidRPr="00EB22E5" w14:paraId="3FC7954A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0021A" w14:textId="169D1444" w:rsidR="003C4CEF" w:rsidRPr="00C57F73" w:rsidRDefault="003C4CEF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6BA5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Canon L-120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8EBB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Rejon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B9D20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10AA8DF9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7085B" w14:textId="231F2E36" w:rsidR="003C4CEF" w:rsidRPr="00C57F73" w:rsidRDefault="003C4CEF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680C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Panasonic KXF2780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57CC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Lesko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20C9C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30E3E9A2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54000" w14:textId="7E3CA3F8" w:rsidR="003C4CEF" w:rsidRPr="00C57F73" w:rsidRDefault="003C4CEF" w:rsidP="00C57F73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4932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Canon L-120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1F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Obwód Drogowy Stara Bircza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81ED6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  <w:r w:rsidRPr="00247D16">
              <w:rPr>
                <w:rFonts w:ascii="Verdana" w:hAnsi="Verdana" w:cs="Calibri"/>
                <w:color w:val="FF0000"/>
                <w:sz w:val="20"/>
                <w:szCs w:val="20"/>
              </w:rPr>
              <w:t>-</w:t>
            </w:r>
          </w:p>
        </w:tc>
      </w:tr>
      <w:tr w:rsidR="00EB22E5" w:rsidRPr="00EB22E5" w14:paraId="6E0FEB44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286C94A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E4E2C3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DC4C9A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EB12CC8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</w:p>
        </w:tc>
      </w:tr>
      <w:tr w:rsidR="004C4C01" w:rsidRPr="00EB22E5" w14:paraId="30940870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7E38" w14:textId="021325F9" w:rsidR="004C4C01" w:rsidRPr="00C57F73" w:rsidRDefault="004C4C01" w:rsidP="00C57F73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278C" w14:textId="2BF6DBE6" w:rsidR="004C4C01" w:rsidRPr="00EB22E5" w:rsidRDefault="004C4C01" w:rsidP="004C4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Sharp MX-M453N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13C7" w14:textId="2669A731" w:rsidR="004C4C01" w:rsidRPr="00EB22E5" w:rsidRDefault="004C4C01" w:rsidP="004C4C01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Sokołów Małopolski, ul. Dębowa 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D521E" w14:textId="6812B7DC" w:rsidR="004C4C01" w:rsidRPr="004C4C01" w:rsidRDefault="004C4C01" w:rsidP="004C4C01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C4C01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302 100</w:t>
            </w:r>
          </w:p>
        </w:tc>
      </w:tr>
      <w:tr w:rsidR="004C4C01" w:rsidRPr="00EB22E5" w14:paraId="2D41867D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48BBA" w14:textId="33A46B0B" w:rsidR="004C4C01" w:rsidRPr="00C57F73" w:rsidRDefault="004C4C01" w:rsidP="00C57F73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2CA5" w14:textId="2E6E65E3" w:rsidR="004C4C01" w:rsidRPr="00EB22E5" w:rsidRDefault="004C4C01" w:rsidP="004C4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="Calibri" w:hAnsi="Calibri" w:cs="Calibr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9A1E" w14:textId="3EA52847" w:rsidR="004C4C01" w:rsidRPr="00EB22E5" w:rsidRDefault="004C4C01" w:rsidP="004C4C01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Nisko, ul. Nowa 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32DD0" w14:textId="17D5C3E9" w:rsidR="004C4C01" w:rsidRPr="004C4C01" w:rsidRDefault="004C4C01" w:rsidP="004C4C01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C4C01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409 000</w:t>
            </w:r>
          </w:p>
        </w:tc>
      </w:tr>
      <w:tr w:rsidR="004C4C01" w:rsidRPr="00EB22E5" w14:paraId="1C9608C1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1420D" w14:textId="45AB5792" w:rsidR="004C4C01" w:rsidRPr="00C57F73" w:rsidRDefault="004C4C01" w:rsidP="00C57F73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C1FF" w14:textId="6A57F727" w:rsidR="004C4C01" w:rsidRPr="00EB22E5" w:rsidRDefault="004C4C01" w:rsidP="004C4C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OKI C531dn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FBE0" w14:textId="75E85B42" w:rsidR="004C4C01" w:rsidRPr="00EB22E5" w:rsidRDefault="004C4C01" w:rsidP="004C4C01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Nisko, ul. Nowa 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D800B" w14:textId="7E72A1D1" w:rsidR="004C4C01" w:rsidRPr="004C4C01" w:rsidRDefault="004C4C01" w:rsidP="004C4C01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C4C01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39 700</w:t>
            </w:r>
          </w:p>
        </w:tc>
      </w:tr>
      <w:tr w:rsidR="00EB22E5" w:rsidRPr="00EB22E5" w14:paraId="0FF6BC57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A972D" w14:textId="594B4CF6" w:rsidR="00EB22E5" w:rsidRPr="00C57F73" w:rsidRDefault="00EB22E5" w:rsidP="00C57F73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62A0" w14:textId="34569301" w:rsidR="00EB22E5" w:rsidRPr="00EB22E5" w:rsidRDefault="00EB22E5" w:rsidP="00EB22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Fax  KX F580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86B0" w14:textId="0B28D4C2" w:rsidR="00EB22E5" w:rsidRPr="00EB22E5" w:rsidRDefault="00EB22E5" w:rsidP="00EB22E5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Nisko, ul. Nowa 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9BEB9" w14:textId="24B7F407" w:rsidR="00EB22E5" w:rsidRPr="004C4C01" w:rsidRDefault="00EB22E5" w:rsidP="00247D16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C4C01">
              <w:rPr>
                <w:rFonts w:ascii="Verdana" w:hAnsi="Verdana" w:cs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  <w:tr w:rsidR="00EB22E5" w:rsidRPr="00EB22E5" w14:paraId="1DAB432B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A4161F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F165CC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DB2857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3598E0D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</w:p>
        </w:tc>
      </w:tr>
      <w:tr w:rsidR="00332EB4" w:rsidRPr="00EB22E5" w14:paraId="0046581F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1AC71" w14:textId="32DCACFA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23B3" w14:textId="44A312E1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HP A3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Officejet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7612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49CA" w14:textId="183AAD38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Ul. Głęboka 26 C, 37-200 Przeworsk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AD53D" w14:textId="44E52871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34E2EA61" w14:textId="6D111329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1 0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770FAFAF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4F51" w14:textId="56E4B608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96CA" w14:textId="422F6067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C280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A1E4" w14:textId="77777777" w:rsidR="00332EB4" w:rsidRPr="00332EB4" w:rsidRDefault="00332EB4" w:rsidP="00332E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Ul. Głęboka 26 C, 37-200 Przeworsk</w:t>
            </w:r>
          </w:p>
          <w:p w14:paraId="19DFACBC" w14:textId="2E922510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80E89" w14:textId="77777777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2F0B2FF" w14:textId="71932C69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525 0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7ED70DA8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BE9E" w14:textId="1F282820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788E" w14:textId="145EA732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C 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D288" w14:textId="68F2F608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Koniaczów 34A; 37-500 Jarosław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C2DD5" w14:textId="2736CC9E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15</w:t>
            </w:r>
            <w:r w:rsidR="004C4C01">
              <w:rPr>
                <w:rFonts w:ascii="Verdana" w:hAnsi="Verdana" w:cs="Calibri"/>
                <w:sz w:val="20"/>
                <w:szCs w:val="20"/>
              </w:rPr>
              <w:t>4 000</w:t>
            </w:r>
          </w:p>
        </w:tc>
      </w:tr>
      <w:tr w:rsidR="00332EB4" w:rsidRPr="00EB22E5" w14:paraId="703170F2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3D899" w14:textId="62981795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3515" w14:textId="5620FD4B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Konica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Minolta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Bizhub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421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35C2" w14:textId="4614E4B4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Ul. Przemyska 3, 37-710 Żurawica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89CBB" w14:textId="7212E329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298 000</w:t>
            </w:r>
          </w:p>
        </w:tc>
      </w:tr>
      <w:tr w:rsidR="00332EB4" w:rsidRPr="00EB22E5" w14:paraId="05A0AB12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6EAE7" w14:textId="7FCDA5A9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647A" w14:textId="2772A251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OKI 531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dn</w:t>
            </w:r>
            <w:proofErr w:type="spellEnd"/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7DE1" w14:textId="1F12575F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Ul. Przemyska 3, 37-710 Żurawica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F770B" w14:textId="77777777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2577F28C" w14:textId="236B826E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10 7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1685BF77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8C94" w14:textId="0F59523D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0F10" w14:textId="631A4636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Fax Panasonic KX-F2780PD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B80C" w14:textId="7DD6F543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Rejon Skołoszów, ul. Przemyska 12, 37-550 Radymno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FE520" w14:textId="29EE78CF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-</w:t>
            </w:r>
          </w:p>
        </w:tc>
      </w:tr>
      <w:tr w:rsidR="00332EB4" w:rsidRPr="00EB22E5" w14:paraId="315CA457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EEC9B" w14:textId="70B49BCA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CEDF" w14:textId="7FB02F04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C 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35AD" w14:textId="5A3BCA89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Rejon Skołoszów, ul. Przemyska 12, 37-550 Radymno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588C5" w14:textId="570FB90E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25 8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570298FC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6EFA" w14:textId="5BC985F9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50B3" w14:textId="614DD7D7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XEROX ALTALINK 88055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C1BC" w14:textId="73959E92" w:rsidR="00332EB4" w:rsidRPr="00332EB4" w:rsidRDefault="00332EB4" w:rsidP="00332EB4">
            <w:pPr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Rejon Skołoszów, ul. Przemyska 12, 37-550 Radymno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EA025" w14:textId="782F8394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24 2</w:t>
            </w:r>
            <w:r w:rsidR="004C4C01">
              <w:rPr>
                <w:rFonts w:ascii="Verdana" w:hAnsi="Verdana" w:cs="Calibri"/>
                <w:sz w:val="20"/>
                <w:szCs w:val="20"/>
              </w:rPr>
              <w:t>00</w:t>
            </w:r>
          </w:p>
        </w:tc>
      </w:tr>
      <w:tr w:rsidR="00332EB4" w:rsidRPr="00EB22E5" w14:paraId="4815F4E6" w14:textId="77777777" w:rsidTr="007F6000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EAD1" w14:textId="5D258962" w:rsidR="00332EB4" w:rsidRPr="00C57F73" w:rsidRDefault="00332EB4" w:rsidP="00C57F73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23A7" w14:textId="75791A9D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 xml:space="preserve">XEROX </w:t>
            </w:r>
            <w:proofErr w:type="spellStart"/>
            <w:r w:rsidRPr="00332EB4">
              <w:rPr>
                <w:rFonts w:ascii="Calibri" w:hAnsi="Calibri" w:cs="Calibri"/>
                <w:sz w:val="22"/>
                <w:szCs w:val="22"/>
              </w:rPr>
              <w:t>VersaLink</w:t>
            </w:r>
            <w:proofErr w:type="spellEnd"/>
            <w:r w:rsidRPr="00332EB4">
              <w:rPr>
                <w:rFonts w:ascii="Calibri" w:hAnsi="Calibri" w:cs="Calibr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7B56" w14:textId="6A0BF49A" w:rsidR="00332EB4" w:rsidRPr="00332EB4" w:rsidRDefault="00332EB4" w:rsidP="00332E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EB4">
              <w:rPr>
                <w:rFonts w:ascii="Calibri" w:hAnsi="Calibri" w:cs="Calibri"/>
                <w:sz w:val="22"/>
                <w:szCs w:val="22"/>
              </w:rPr>
              <w:t>Mirocin 401, 37-200 Przeworsk (OUA JAROSŁAW)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0F50F" w14:textId="5A05F9F2" w:rsidR="00332EB4" w:rsidRPr="00247D16" w:rsidRDefault="00332EB4" w:rsidP="00247D16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47D16">
              <w:rPr>
                <w:rFonts w:ascii="Verdana" w:hAnsi="Verdana" w:cs="Calibri"/>
                <w:sz w:val="20"/>
                <w:szCs w:val="20"/>
              </w:rPr>
              <w:t>38 7</w:t>
            </w:r>
            <w:r w:rsidR="004C4C01">
              <w:rPr>
                <w:rFonts w:ascii="Verdana" w:hAnsi="Verdana" w:cs="Calibri"/>
                <w:sz w:val="20"/>
                <w:szCs w:val="20"/>
              </w:rPr>
              <w:t>0</w:t>
            </w:r>
            <w:r w:rsidRPr="00247D16"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EB22E5" w:rsidRPr="00EB22E5" w14:paraId="62572C65" w14:textId="77777777" w:rsidTr="007F6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60FB17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8D6B88" w14:textId="77777777" w:rsidR="003C4CEF" w:rsidRPr="00EB22E5" w:rsidRDefault="003C4CEF" w:rsidP="003C4C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6339DE" w14:textId="77777777" w:rsidR="003C4CEF" w:rsidRPr="00EB22E5" w:rsidRDefault="003C4CEF" w:rsidP="003C4CEF">
            <w:pPr>
              <w:rPr>
                <w:rFonts w:ascii="Calibri" w:hAnsi="Calibri" w:cs="Calibri"/>
                <w:sz w:val="22"/>
                <w:szCs w:val="22"/>
              </w:rPr>
            </w:pPr>
            <w:r w:rsidRPr="00EB22E5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E183932" w14:textId="77777777" w:rsidR="003C4CEF" w:rsidRPr="00247D16" w:rsidRDefault="003C4CEF" w:rsidP="00247D16">
            <w:pPr>
              <w:jc w:val="center"/>
              <w:rPr>
                <w:rFonts w:ascii="Verdana" w:hAnsi="Verdana" w:cs="Calibri"/>
                <w:color w:val="FF0000"/>
                <w:sz w:val="20"/>
                <w:szCs w:val="20"/>
              </w:rPr>
            </w:pPr>
          </w:p>
        </w:tc>
      </w:tr>
      <w:tr w:rsidR="00E942FD" w:rsidRPr="00EB22E5" w14:paraId="01655DCF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F1AD9" w14:textId="22470AC6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CFDA" w14:textId="1053EE58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8994" w14:textId="28D2B98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Drogowców 1, 39-200 Dębica (OD DĘBICA)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D3CE0" w14:textId="2658D654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45 50</w:t>
            </w:r>
            <w:r w:rsidR="004C4C01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E942FD" w:rsidRPr="00EB22E5" w14:paraId="77B02EBC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5037" w14:textId="1A7500CF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29C5" w14:textId="2DF5047A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C280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3199" w14:textId="088922AB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Żyraków 172, 39-204 Żyraków (OUA DĘBICA)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037F9" w14:textId="54C3F6DB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 xml:space="preserve">476 </w:t>
            </w:r>
            <w:r w:rsidR="004C4C01">
              <w:rPr>
                <w:rFonts w:ascii="Verdana" w:hAnsi="Verdana"/>
                <w:sz w:val="20"/>
                <w:szCs w:val="20"/>
              </w:rPr>
              <w:t>300</w:t>
            </w:r>
          </w:p>
        </w:tc>
      </w:tr>
      <w:tr w:rsidR="00E942FD" w:rsidRPr="00EB22E5" w14:paraId="5B93D3E9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D5FD" w14:textId="15ACC57E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0FC4" w14:textId="47C5984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OKI C531dn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CFA2" w14:textId="41E058E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Żyraków 172, 39-204 Żyraków (OUA DĘBICA)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4FA51" w14:textId="440D9D44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 xml:space="preserve">14 </w:t>
            </w:r>
            <w:r w:rsidR="004C4C01">
              <w:rPr>
                <w:rFonts w:ascii="Verdana" w:hAnsi="Verdana"/>
                <w:sz w:val="20"/>
                <w:szCs w:val="20"/>
              </w:rPr>
              <w:t>400</w:t>
            </w:r>
          </w:p>
        </w:tc>
      </w:tr>
      <w:tr w:rsidR="00E942FD" w:rsidRPr="00EB22E5" w14:paraId="6306EF55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6D5B" w14:textId="20212068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227D" w14:textId="66D59F6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FAX KX-MB2025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D47F" w14:textId="6EE2CB2A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Żyraków 172, 39-204 Żyraków (OUA DĘBICA)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4FB3B" w14:textId="21601B36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E942FD" w:rsidRPr="00EB22E5" w14:paraId="4BA71805" w14:textId="77777777" w:rsidTr="00C57F73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751C" w14:textId="31E50103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75DB" w14:textId="35B0529B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45B9" w14:textId="54C9C1D8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ul. Handlowa 1, 36-100 Kolbuszowa (OD KOLBUSZOWA)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E65E0" w14:textId="5CDC9014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30 1</w:t>
            </w:r>
            <w:r w:rsidR="004C4C01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E942FD" w:rsidRPr="00EB22E5" w14:paraId="661D50E9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142E5" w14:textId="396491A7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252F" w14:textId="1ECBF1AB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OKI C531dn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3551" w14:textId="36CDFAFD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CD53C" w14:textId="051D0403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4C4C01">
              <w:rPr>
                <w:rFonts w:ascii="Verdana" w:hAnsi="Verdana"/>
                <w:sz w:val="20"/>
                <w:szCs w:val="20"/>
              </w:rPr>
              <w:t>400</w:t>
            </w:r>
          </w:p>
        </w:tc>
      </w:tr>
      <w:tr w:rsidR="00E942FD" w:rsidRPr="00EB22E5" w14:paraId="420A751D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5ED10" w14:textId="62348B08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404D" w14:textId="1022DE91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C368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9A60" w14:textId="1D011B6C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89CF6" w14:textId="700CECCD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84</w:t>
            </w:r>
            <w:r w:rsidR="004C4C01">
              <w:rPr>
                <w:rFonts w:ascii="Verdana" w:hAnsi="Verdana"/>
                <w:sz w:val="20"/>
                <w:szCs w:val="20"/>
              </w:rPr>
              <w:t>4</w:t>
            </w:r>
            <w:r w:rsidRPr="00247D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4C01">
              <w:rPr>
                <w:rFonts w:ascii="Verdana" w:hAnsi="Verdana"/>
                <w:sz w:val="20"/>
                <w:szCs w:val="20"/>
              </w:rPr>
              <w:t>000</w:t>
            </w:r>
          </w:p>
        </w:tc>
      </w:tr>
      <w:tr w:rsidR="00E942FD" w:rsidRPr="00EB22E5" w14:paraId="3E5A2D56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BB05" w14:textId="14C6AA2B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6E5B" w14:textId="1678D016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Konica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Minolta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Bizhub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421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7419" w14:textId="589DC476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32FB6" w14:textId="09880D9E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35</w:t>
            </w:r>
            <w:r w:rsidR="004C4C01">
              <w:rPr>
                <w:rFonts w:ascii="Verdana" w:hAnsi="Verdana"/>
                <w:sz w:val="20"/>
                <w:szCs w:val="20"/>
              </w:rPr>
              <w:t>9</w:t>
            </w:r>
            <w:r w:rsidRPr="00247D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4C01">
              <w:rPr>
                <w:rFonts w:ascii="Verdana" w:hAnsi="Verdana"/>
                <w:sz w:val="20"/>
                <w:szCs w:val="20"/>
              </w:rPr>
              <w:t>000</w:t>
            </w:r>
          </w:p>
        </w:tc>
      </w:tr>
      <w:tr w:rsidR="00E942FD" w:rsidRPr="00EB22E5" w14:paraId="323DC697" w14:textId="77777777" w:rsidTr="00C57F73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A1C61" w14:textId="247AFB8E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6A70" w14:textId="7F0617FB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FAX KX-MB2025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232E" w14:textId="61BB34B7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973D6" w14:textId="55BF0475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E942FD" w:rsidRPr="00EB22E5" w14:paraId="1615C1B0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84D6D" w14:textId="1D113873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F568" w14:textId="074202E9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XEROX </w:t>
            </w:r>
            <w:proofErr w:type="spellStart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VersaLink</w:t>
            </w:r>
            <w:proofErr w:type="spellEnd"/>
            <w:r w:rsidRPr="00EB22E5">
              <w:rPr>
                <w:rFonts w:asciiTheme="minorHAnsi" w:hAnsiTheme="minorHAnsi" w:cstheme="minorHAnsi"/>
                <w:sz w:val="22"/>
                <w:szCs w:val="22"/>
              </w:rPr>
              <w:t xml:space="preserve"> C7030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9A6D" w14:textId="7A6A000F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 (OUA RZESZÓW)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20BA5" w14:textId="7340C1F3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93 3</w:t>
            </w:r>
            <w:r w:rsidR="004C4C01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E942FD" w:rsidRPr="00EB22E5" w14:paraId="3E42C11D" w14:textId="77777777" w:rsidTr="00C57F73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44372" w14:textId="38AF60A8" w:rsidR="00E942FD" w:rsidRPr="00C57F73" w:rsidRDefault="00E942FD" w:rsidP="00C57F7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4355" w14:textId="3FA45BF2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FAX KX-FL 613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E253" w14:textId="7961A71A" w:rsidR="00E942FD" w:rsidRPr="00EB22E5" w:rsidRDefault="00E942FD" w:rsidP="00E942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22E5">
              <w:rPr>
                <w:rFonts w:asciiTheme="minorHAnsi" w:hAnsiTheme="minorHAnsi" w:cstheme="minorHAnsi"/>
                <w:sz w:val="22"/>
                <w:szCs w:val="22"/>
              </w:rPr>
              <w:t>Mrowla 400, 36-054 Mrowla (OUA RZESZÓW)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02B1D" w14:textId="44DFDCC6" w:rsidR="00E942FD" w:rsidRPr="00247D16" w:rsidRDefault="00E942FD" w:rsidP="00247D1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47D16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</w:tbl>
    <w:p w14:paraId="5BCF6BE2" w14:textId="77777777" w:rsidR="00281DE8" w:rsidRDefault="00281DE8">
      <w:pPr>
        <w:jc w:val="both"/>
        <w:rPr>
          <w:rFonts w:ascii="Verdana" w:hAnsi="Verdana"/>
          <w:sz w:val="20"/>
          <w:szCs w:val="20"/>
        </w:rPr>
      </w:pPr>
    </w:p>
    <w:p w14:paraId="74F2AE4E" w14:textId="77777777" w:rsidR="003868FF" w:rsidRDefault="003868FF">
      <w:pPr>
        <w:jc w:val="both"/>
        <w:rPr>
          <w:rFonts w:ascii="Verdana" w:hAnsi="Verdana"/>
          <w:sz w:val="20"/>
          <w:szCs w:val="20"/>
        </w:rPr>
      </w:pPr>
    </w:p>
    <w:sectPr w:rsidR="00386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4FDB"/>
    <w:multiLevelType w:val="hybridMultilevel"/>
    <w:tmpl w:val="D696CA16"/>
    <w:lvl w:ilvl="0" w:tplc="AA089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85667"/>
    <w:multiLevelType w:val="hybridMultilevel"/>
    <w:tmpl w:val="592A2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437FA"/>
    <w:multiLevelType w:val="hybridMultilevel"/>
    <w:tmpl w:val="4DCAC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560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13A8E"/>
    <w:multiLevelType w:val="hybridMultilevel"/>
    <w:tmpl w:val="612E8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903D5"/>
    <w:multiLevelType w:val="hybridMultilevel"/>
    <w:tmpl w:val="DD1067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AAAFA2">
      <w:start w:val="1"/>
      <w:numFmt w:val="decimal"/>
      <w:lvlText w:val="%2)"/>
      <w:lvlJc w:val="left"/>
      <w:pPr>
        <w:ind w:left="1560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4AE"/>
    <w:multiLevelType w:val="hybridMultilevel"/>
    <w:tmpl w:val="63705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018B5"/>
    <w:multiLevelType w:val="hybridMultilevel"/>
    <w:tmpl w:val="7C8808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677BD"/>
    <w:multiLevelType w:val="hybridMultilevel"/>
    <w:tmpl w:val="612E83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93814"/>
    <w:multiLevelType w:val="hybridMultilevel"/>
    <w:tmpl w:val="4798E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306E7"/>
    <w:multiLevelType w:val="hybridMultilevel"/>
    <w:tmpl w:val="C026FC62"/>
    <w:lvl w:ilvl="0" w:tplc="D26E5A7C">
      <w:start w:val="1"/>
      <w:numFmt w:val="lowerLetter"/>
      <w:lvlText w:val="%1)"/>
      <w:lvlJc w:val="left"/>
      <w:pPr>
        <w:tabs>
          <w:tab w:val="num" w:pos="1191"/>
        </w:tabs>
        <w:ind w:left="1191" w:hanging="39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C6CC4"/>
    <w:multiLevelType w:val="hybridMultilevel"/>
    <w:tmpl w:val="AC8E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A31EE"/>
    <w:multiLevelType w:val="hybridMultilevel"/>
    <w:tmpl w:val="ED7E8964"/>
    <w:lvl w:ilvl="0" w:tplc="3588FD7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  <w:sz w:val="20"/>
        <w:szCs w:val="20"/>
      </w:rPr>
    </w:lvl>
    <w:lvl w:ilvl="1" w:tplc="D9985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32AA596">
      <w:start w:val="1"/>
      <w:numFmt w:val="decimal"/>
      <w:lvlText w:val="%4."/>
      <w:lvlJc w:val="left"/>
      <w:pPr>
        <w:tabs>
          <w:tab w:val="num" w:pos="0"/>
        </w:tabs>
        <w:ind w:left="397" w:hanging="397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F7B6570"/>
    <w:multiLevelType w:val="hybridMultilevel"/>
    <w:tmpl w:val="2DE40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05D2A"/>
    <w:multiLevelType w:val="hybridMultilevel"/>
    <w:tmpl w:val="7CCE4C38"/>
    <w:lvl w:ilvl="0" w:tplc="AB9CE9BC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C437D4"/>
    <w:multiLevelType w:val="hybridMultilevel"/>
    <w:tmpl w:val="BD1A16B6"/>
    <w:lvl w:ilvl="0" w:tplc="A71EC76C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</w:lvl>
    <w:lvl w:ilvl="1" w:tplc="176A7F10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52307"/>
    <w:multiLevelType w:val="hybridMultilevel"/>
    <w:tmpl w:val="F5EE3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24C79"/>
    <w:multiLevelType w:val="hybridMultilevel"/>
    <w:tmpl w:val="82488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560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C33202"/>
    <w:multiLevelType w:val="hybridMultilevel"/>
    <w:tmpl w:val="5332F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13A4A"/>
    <w:multiLevelType w:val="hybridMultilevel"/>
    <w:tmpl w:val="40625A4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63296"/>
    <w:multiLevelType w:val="hybridMultilevel"/>
    <w:tmpl w:val="A24CE806"/>
    <w:lvl w:ilvl="0" w:tplc="F156287C">
      <w:start w:val="1"/>
      <w:numFmt w:val="decimal"/>
      <w:lvlText w:val="%1."/>
      <w:lvlJc w:val="left"/>
      <w:pPr>
        <w:ind w:left="825" w:hanging="465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C42B1"/>
    <w:multiLevelType w:val="hybridMultilevel"/>
    <w:tmpl w:val="521C5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B3952"/>
    <w:multiLevelType w:val="hybridMultilevel"/>
    <w:tmpl w:val="CCACA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B3050"/>
    <w:multiLevelType w:val="multilevel"/>
    <w:tmpl w:val="52BA45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22"/>
  </w:num>
  <w:num w:numId="3">
    <w:abstractNumId w:val="18"/>
  </w:num>
  <w:num w:numId="4">
    <w:abstractNumId w:val="1"/>
  </w:num>
  <w:num w:numId="5">
    <w:abstractNumId w:val="12"/>
  </w:num>
  <w:num w:numId="6">
    <w:abstractNumId w:val="8"/>
  </w:num>
  <w:num w:numId="7">
    <w:abstractNumId w:val="10"/>
  </w:num>
  <w:num w:numId="8">
    <w:abstractNumId w:val="20"/>
  </w:num>
  <w:num w:numId="9">
    <w:abstractNumId w:val="3"/>
  </w:num>
  <w:num w:numId="10">
    <w:abstractNumId w:val="7"/>
  </w:num>
  <w:num w:numId="11">
    <w:abstractNumId w:val="5"/>
  </w:num>
  <w:num w:numId="12">
    <w:abstractNumId w:val="11"/>
  </w:num>
  <w:num w:numId="13">
    <w:abstractNumId w:val="14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1"/>
  </w:num>
  <w:num w:numId="17">
    <w:abstractNumId w:val="4"/>
  </w:num>
  <w:num w:numId="18">
    <w:abstractNumId w:val="13"/>
  </w:num>
  <w:num w:numId="19">
    <w:abstractNumId w:val="0"/>
  </w:num>
  <w:num w:numId="20">
    <w:abstractNumId w:val="15"/>
  </w:num>
  <w:num w:numId="21">
    <w:abstractNumId w:val="17"/>
  </w:num>
  <w:num w:numId="22">
    <w:abstractNumId w:val="21"/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92C"/>
    <w:rsid w:val="000015E2"/>
    <w:rsid w:val="000325D6"/>
    <w:rsid w:val="00093306"/>
    <w:rsid w:val="000C2A97"/>
    <w:rsid w:val="000F16BE"/>
    <w:rsid w:val="00103267"/>
    <w:rsid w:val="0010429E"/>
    <w:rsid w:val="00116375"/>
    <w:rsid w:val="00120B44"/>
    <w:rsid w:val="001754EE"/>
    <w:rsid w:val="001926F1"/>
    <w:rsid w:val="00196D94"/>
    <w:rsid w:val="002167EC"/>
    <w:rsid w:val="00221FAF"/>
    <w:rsid w:val="00247A47"/>
    <w:rsid w:val="00247D16"/>
    <w:rsid w:val="002525E1"/>
    <w:rsid w:val="00264456"/>
    <w:rsid w:val="00281DE8"/>
    <w:rsid w:val="002A1386"/>
    <w:rsid w:val="00302DE9"/>
    <w:rsid w:val="00332EB4"/>
    <w:rsid w:val="0035603D"/>
    <w:rsid w:val="00363032"/>
    <w:rsid w:val="003868FF"/>
    <w:rsid w:val="003C4CEF"/>
    <w:rsid w:val="00453A28"/>
    <w:rsid w:val="004C2C20"/>
    <w:rsid w:val="004C4C01"/>
    <w:rsid w:val="00507FF7"/>
    <w:rsid w:val="005376B5"/>
    <w:rsid w:val="005550C7"/>
    <w:rsid w:val="005D292C"/>
    <w:rsid w:val="005F15DE"/>
    <w:rsid w:val="005F5E9B"/>
    <w:rsid w:val="00656488"/>
    <w:rsid w:val="006A7FF1"/>
    <w:rsid w:val="00751240"/>
    <w:rsid w:val="00767B5C"/>
    <w:rsid w:val="007E35D5"/>
    <w:rsid w:val="007F464C"/>
    <w:rsid w:val="007F6000"/>
    <w:rsid w:val="008040E9"/>
    <w:rsid w:val="00851E60"/>
    <w:rsid w:val="00872374"/>
    <w:rsid w:val="008C422D"/>
    <w:rsid w:val="008C77CF"/>
    <w:rsid w:val="0091207F"/>
    <w:rsid w:val="00914D70"/>
    <w:rsid w:val="00922F40"/>
    <w:rsid w:val="0099628F"/>
    <w:rsid w:val="009A54C5"/>
    <w:rsid w:val="009B02B8"/>
    <w:rsid w:val="00A60409"/>
    <w:rsid w:val="00A60C97"/>
    <w:rsid w:val="00A827D2"/>
    <w:rsid w:val="00B00804"/>
    <w:rsid w:val="00B04DFB"/>
    <w:rsid w:val="00B15238"/>
    <w:rsid w:val="00B2696C"/>
    <w:rsid w:val="00B60E94"/>
    <w:rsid w:val="00BB1341"/>
    <w:rsid w:val="00BC36A4"/>
    <w:rsid w:val="00C57F73"/>
    <w:rsid w:val="00C62E80"/>
    <w:rsid w:val="00C92B57"/>
    <w:rsid w:val="00CA46F5"/>
    <w:rsid w:val="00CA569F"/>
    <w:rsid w:val="00CD133A"/>
    <w:rsid w:val="00CD2846"/>
    <w:rsid w:val="00D877D8"/>
    <w:rsid w:val="00DD5481"/>
    <w:rsid w:val="00E34C3E"/>
    <w:rsid w:val="00E404F6"/>
    <w:rsid w:val="00E572DE"/>
    <w:rsid w:val="00E831AF"/>
    <w:rsid w:val="00E942FD"/>
    <w:rsid w:val="00EA4FCA"/>
    <w:rsid w:val="00EB22E5"/>
    <w:rsid w:val="00EE0FA7"/>
    <w:rsid w:val="00F06B34"/>
    <w:rsid w:val="00F135A0"/>
    <w:rsid w:val="00F454C2"/>
    <w:rsid w:val="00F51F0B"/>
    <w:rsid w:val="00F5665C"/>
    <w:rsid w:val="00F84E2A"/>
    <w:rsid w:val="00F9709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BB36"/>
  <w15:docId w15:val="{D7EF79C1-E844-47F9-8ABE-B0086EA4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2">
    <w:name w:val="Style2"/>
    <w:basedOn w:val="Normalny"/>
    <w:pPr>
      <w:widowControl w:val="0"/>
      <w:autoSpaceDE w:val="0"/>
      <w:autoSpaceDN w:val="0"/>
      <w:adjustRightInd w:val="0"/>
      <w:spacing w:line="288" w:lineRule="exact"/>
    </w:pPr>
  </w:style>
  <w:style w:type="character" w:customStyle="1" w:styleId="FontStyle13">
    <w:name w:val="Font Style1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2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2887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Radaczyńska Katarzyna</cp:lastModifiedBy>
  <cp:revision>2</cp:revision>
  <cp:lastPrinted>2025-05-28T11:28:00Z</cp:lastPrinted>
  <dcterms:created xsi:type="dcterms:W3CDTF">2026-03-02T12:34:00Z</dcterms:created>
  <dcterms:modified xsi:type="dcterms:W3CDTF">2026-03-02T12:34:00Z</dcterms:modified>
</cp:coreProperties>
</file>